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000"/>
      </w:tblPr>
      <w:tblGrid>
        <w:gridCol w:w="568"/>
        <w:gridCol w:w="9497"/>
      </w:tblGrid>
      <w:tr w:rsidR="00DB6394" w:rsidRPr="00A469FC" w:rsidTr="00792E4A">
        <w:tc>
          <w:tcPr>
            <w:tcW w:w="568" w:type="dxa"/>
            <w:tcBorders>
              <w:bottom w:val="thickThinSmallGap" w:sz="24" w:space="0" w:color="auto"/>
            </w:tcBorders>
          </w:tcPr>
          <w:p w:rsidR="00DB6394" w:rsidRPr="00A469FC" w:rsidRDefault="00DB6394" w:rsidP="00792E4A">
            <w:pPr>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DB6394" w:rsidRPr="005A3836" w:rsidTr="00792E4A">
              <w:tc>
                <w:tcPr>
                  <w:tcW w:w="4145" w:type="dxa"/>
                </w:tcPr>
                <w:p w:rsidR="00DB6394" w:rsidRDefault="00DB6394" w:rsidP="00792E4A">
                  <w:pPr>
                    <w:jc w:val="center"/>
                    <w:rPr>
                      <w:rFonts w:eastAsia="Calibri"/>
                      <w:b/>
                    </w:rPr>
                  </w:pPr>
                </w:p>
                <w:p w:rsidR="00DB6394" w:rsidRDefault="00DB6394" w:rsidP="00792E4A">
                  <w:pPr>
                    <w:jc w:val="center"/>
                    <w:rPr>
                      <w:rFonts w:eastAsia="Calibri"/>
                      <w:b/>
                    </w:rPr>
                  </w:pPr>
                  <w:r>
                    <w:rPr>
                      <w:rFonts w:eastAsia="Calibri"/>
                      <w:b/>
                      <w:sz w:val="22"/>
                      <w:szCs w:val="22"/>
                    </w:rPr>
                    <w:t xml:space="preserve">ХАРКІВСЬКА </w:t>
                  </w:r>
                </w:p>
                <w:p w:rsidR="00DB6394" w:rsidRDefault="00DB6394" w:rsidP="00792E4A">
                  <w:pPr>
                    <w:jc w:val="center"/>
                    <w:rPr>
                      <w:rFonts w:eastAsia="Calibri"/>
                      <w:b/>
                    </w:rPr>
                  </w:pPr>
                  <w:r>
                    <w:rPr>
                      <w:rFonts w:eastAsia="Calibri"/>
                      <w:b/>
                      <w:sz w:val="22"/>
                      <w:szCs w:val="22"/>
                    </w:rPr>
                    <w:t xml:space="preserve">ЗАГАЛЬНООСВІТНЯ ШКОЛА </w:t>
                  </w:r>
                </w:p>
                <w:p w:rsidR="00DB6394" w:rsidRDefault="00DB6394" w:rsidP="00792E4A">
                  <w:pPr>
                    <w:jc w:val="center"/>
                    <w:rPr>
                      <w:rFonts w:eastAsia="Calibri"/>
                      <w:b/>
                    </w:rPr>
                  </w:pPr>
                  <w:r>
                    <w:rPr>
                      <w:rFonts w:eastAsia="Calibri"/>
                      <w:b/>
                      <w:sz w:val="22"/>
                      <w:szCs w:val="22"/>
                    </w:rPr>
                    <w:t xml:space="preserve">І-ІІІ СТУПЕНІВ №120 </w:t>
                  </w:r>
                </w:p>
                <w:p w:rsidR="00DB6394" w:rsidRPr="00CE56DF" w:rsidRDefault="00DB6394" w:rsidP="00792E4A">
                  <w:pPr>
                    <w:jc w:val="center"/>
                    <w:rPr>
                      <w:rFonts w:eastAsia="Calibri"/>
                      <w:b/>
                    </w:rPr>
                  </w:pPr>
                  <w:r>
                    <w:rPr>
                      <w:rFonts w:eastAsia="Calibri"/>
                      <w:b/>
                      <w:sz w:val="22"/>
                      <w:szCs w:val="22"/>
                    </w:rPr>
                    <w:t>ХАРКІВСЬКОЇ МІСЬКОЇ РАДИ ХАРКІВСЬКОЇ ОБЛАСТІ</w:t>
                  </w:r>
                </w:p>
                <w:p w:rsidR="00DB6394" w:rsidRPr="0016668C" w:rsidRDefault="00DB6394" w:rsidP="00792E4A">
                  <w:pPr>
                    <w:rPr>
                      <w:rFonts w:eastAsia="Calibri"/>
                      <w:b/>
                      <w:sz w:val="20"/>
                      <w:szCs w:val="20"/>
                    </w:rPr>
                  </w:pPr>
                </w:p>
              </w:tc>
              <w:tc>
                <w:tcPr>
                  <w:tcW w:w="5103" w:type="dxa"/>
                </w:tcPr>
                <w:p w:rsidR="00DB6394" w:rsidRDefault="00DB6394" w:rsidP="00792E4A">
                  <w:pPr>
                    <w:jc w:val="center"/>
                    <w:rPr>
                      <w:rFonts w:eastAsia="Calibri"/>
                      <w:b/>
                    </w:rPr>
                  </w:pPr>
                </w:p>
                <w:p w:rsidR="00DB6394" w:rsidRDefault="00DB6394" w:rsidP="00792E4A">
                  <w:pPr>
                    <w:jc w:val="center"/>
                    <w:rPr>
                      <w:rFonts w:eastAsia="Calibri"/>
                      <w:b/>
                    </w:rPr>
                  </w:pPr>
                  <w:r>
                    <w:rPr>
                      <w:rFonts w:eastAsia="Calibri"/>
                      <w:b/>
                      <w:sz w:val="22"/>
                      <w:szCs w:val="22"/>
                    </w:rPr>
                    <w:t xml:space="preserve">ХАРЬКОВСКАЯ ОБЩЕОБРАЗОВАТЕЛЬНАЯ ШКОЛА </w:t>
                  </w:r>
                </w:p>
                <w:p w:rsidR="00DB6394" w:rsidRDefault="00DB6394" w:rsidP="00792E4A">
                  <w:pPr>
                    <w:jc w:val="center"/>
                    <w:rPr>
                      <w:rFonts w:eastAsia="Calibri"/>
                      <w:b/>
                    </w:rPr>
                  </w:pPr>
                  <w:r>
                    <w:rPr>
                      <w:rFonts w:eastAsia="Calibri"/>
                      <w:b/>
                      <w:sz w:val="22"/>
                      <w:szCs w:val="22"/>
                    </w:rPr>
                    <w:t xml:space="preserve">І-ІІІ СТУПЕНЕЙ №120 </w:t>
                  </w:r>
                </w:p>
                <w:p w:rsidR="00DB6394" w:rsidRPr="0016668C" w:rsidRDefault="00DB6394" w:rsidP="00792E4A">
                  <w:pPr>
                    <w:jc w:val="center"/>
                    <w:rPr>
                      <w:rFonts w:eastAsia="Calibri"/>
                      <w:b/>
                    </w:rPr>
                  </w:pPr>
                  <w:r>
                    <w:rPr>
                      <w:rFonts w:eastAsia="Calibri"/>
                      <w:b/>
                      <w:sz w:val="22"/>
                      <w:szCs w:val="22"/>
                    </w:rPr>
                    <w:t>ХАРЬКОВСКОГО ГОРОДСКОГО СОВЕТА ХАРЬКОВСКОЙ ОБЛАСТИ</w:t>
                  </w:r>
                </w:p>
              </w:tc>
            </w:tr>
          </w:tbl>
          <w:p w:rsidR="00DB6394" w:rsidRPr="009B232F" w:rsidRDefault="00DB6394" w:rsidP="00792E4A">
            <w:pPr>
              <w:jc w:val="center"/>
              <w:rPr>
                <w:b/>
                <w:u w:val="single"/>
              </w:rPr>
            </w:pPr>
          </w:p>
        </w:tc>
      </w:tr>
    </w:tbl>
    <w:p w:rsidR="00DB6394" w:rsidRDefault="00DB6394" w:rsidP="00DB6394">
      <w:pPr>
        <w:jc w:val="center"/>
      </w:pPr>
    </w:p>
    <w:p w:rsidR="00DB6394" w:rsidRPr="005679C6" w:rsidRDefault="00DB6394" w:rsidP="00DB6394">
      <w:pPr>
        <w:jc w:val="center"/>
      </w:pPr>
      <w:r w:rsidRPr="005679C6">
        <w:t>НАКАЗ</w:t>
      </w:r>
    </w:p>
    <w:p w:rsidR="00DB6394" w:rsidRDefault="00DB6394" w:rsidP="00DB6394">
      <w:pPr>
        <w:rPr>
          <w:b/>
        </w:rPr>
      </w:pPr>
    </w:p>
    <w:p w:rsidR="00DB6394" w:rsidRPr="003244BB" w:rsidRDefault="00DB6394" w:rsidP="00DB6394">
      <w:r>
        <w:rPr>
          <w:lang w:val="ru-RU"/>
        </w:rPr>
        <w:t>28.03.2016</w:t>
      </w:r>
      <w:r w:rsidRPr="003244BB">
        <w:tab/>
      </w:r>
      <w:r w:rsidRPr="003244BB">
        <w:tab/>
      </w:r>
      <w:r w:rsidRPr="003244BB">
        <w:tab/>
      </w:r>
      <w:r w:rsidRPr="003244BB">
        <w:tab/>
      </w:r>
      <w:r w:rsidRPr="003244BB">
        <w:tab/>
      </w:r>
      <w:r w:rsidRPr="003244BB">
        <w:tab/>
      </w:r>
      <w:r w:rsidRPr="003244BB">
        <w:tab/>
      </w:r>
      <w:r w:rsidRPr="003244BB">
        <w:tab/>
      </w:r>
      <w:r w:rsidRPr="003244BB">
        <w:tab/>
      </w:r>
      <w:r w:rsidRPr="003244BB">
        <w:tab/>
      </w:r>
      <w:r w:rsidRPr="003244BB">
        <w:tab/>
        <w:t xml:space="preserve">№ </w:t>
      </w:r>
      <w:r>
        <w:rPr>
          <w:lang w:val="ru-RU"/>
        </w:rPr>
        <w:t>36</w:t>
      </w:r>
    </w:p>
    <w:p w:rsidR="00DB6394" w:rsidRDefault="00DB6394" w:rsidP="00DB6394"/>
    <w:p w:rsidR="00DB6394" w:rsidRDefault="00DB6394" w:rsidP="00DB6394">
      <w:pPr>
        <w:rPr>
          <w:lang w:val="ru-RU"/>
        </w:rPr>
      </w:pPr>
      <w:r w:rsidRPr="00973301">
        <w:t xml:space="preserve">Про  </w:t>
      </w:r>
      <w:r>
        <w:rPr>
          <w:lang w:val="ru-RU"/>
        </w:rPr>
        <w:t xml:space="preserve">стан викладання </w:t>
      </w:r>
    </w:p>
    <w:p w:rsidR="00DB6394" w:rsidRPr="00A10815" w:rsidRDefault="00DB6394" w:rsidP="00DB6394">
      <w:r>
        <w:t>української мови та літератури</w:t>
      </w:r>
    </w:p>
    <w:p w:rsidR="00DB6394" w:rsidRDefault="00DB6394" w:rsidP="00DB6394">
      <w:pPr>
        <w:ind w:left="360"/>
      </w:pPr>
    </w:p>
    <w:p w:rsidR="00DB6394" w:rsidRDefault="00DB6394" w:rsidP="00DB6394">
      <w:pPr>
        <w:ind w:left="360"/>
      </w:pPr>
    </w:p>
    <w:p w:rsidR="00DB6394" w:rsidRDefault="00DB6394" w:rsidP="00DB6394">
      <w:pPr>
        <w:spacing w:line="360" w:lineRule="auto"/>
        <w:ind w:firstLine="708"/>
        <w:contextualSpacing/>
        <w:jc w:val="both"/>
      </w:pPr>
      <w:r w:rsidRPr="0068703F">
        <w:t>В</w:t>
      </w:r>
      <w:r>
        <w:t>ідповідно до плану роботи на 2015</w:t>
      </w:r>
      <w:r w:rsidRPr="00AF5D6A">
        <w:t>/</w:t>
      </w:r>
      <w:r>
        <w:t xml:space="preserve">2016 навчальний рік, наказу по Харківській загальноосвітній школі І-ІІІ ступенів № 120 Харківської міської ради Харківської області від 01.09.2015 № </w:t>
      </w:r>
      <w:r w:rsidRPr="00AF5D6A">
        <w:t>1</w:t>
      </w:r>
      <w:r>
        <w:t>25 «Про вивчення стану викладання навчальних предметів у 2015</w:t>
      </w:r>
      <w:r w:rsidRPr="00AF5D6A">
        <w:t>/</w:t>
      </w:r>
      <w:r>
        <w:t xml:space="preserve">2016 навчальному році» адміністрацією школи у </w:t>
      </w:r>
      <w:r w:rsidRPr="00AF5D6A">
        <w:t>березн</w:t>
      </w:r>
      <w:r>
        <w:t>і 2016 року проведена перевірка стану викладання української мови та літератури в 1-11-х класах.</w:t>
      </w:r>
    </w:p>
    <w:p w:rsidR="00DB6394" w:rsidRDefault="00DB6394" w:rsidP="00DB6394">
      <w:pPr>
        <w:spacing w:line="360" w:lineRule="auto"/>
        <w:ind w:firstLine="708"/>
        <w:contextualSpacing/>
        <w:jc w:val="both"/>
      </w:pPr>
      <w:r>
        <w:t xml:space="preserve">Викладання української мови та літератури (читання) в 1-11-х класах здійснюють вчителі: </w:t>
      </w:r>
    </w:p>
    <w:tbl>
      <w:tblPr>
        <w:tblStyle w:val="a3"/>
        <w:tblW w:w="0" w:type="auto"/>
        <w:tblLook w:val="04A0"/>
      </w:tblPr>
      <w:tblGrid>
        <w:gridCol w:w="555"/>
        <w:gridCol w:w="3182"/>
        <w:gridCol w:w="1911"/>
        <w:gridCol w:w="2048"/>
        <w:gridCol w:w="1874"/>
      </w:tblGrid>
      <w:tr w:rsidR="00DB6394" w:rsidTr="00792E4A">
        <w:tc>
          <w:tcPr>
            <w:tcW w:w="555" w:type="dxa"/>
          </w:tcPr>
          <w:p w:rsidR="00DB6394" w:rsidRDefault="00DB6394" w:rsidP="00792E4A">
            <w:pPr>
              <w:contextualSpacing/>
              <w:jc w:val="both"/>
            </w:pPr>
            <w:r>
              <w:t>№ з/п</w:t>
            </w:r>
          </w:p>
        </w:tc>
        <w:tc>
          <w:tcPr>
            <w:tcW w:w="3183" w:type="dxa"/>
          </w:tcPr>
          <w:p w:rsidR="00DB6394" w:rsidRDefault="00DB6394" w:rsidP="00792E4A">
            <w:pPr>
              <w:contextualSpacing/>
              <w:jc w:val="both"/>
            </w:pPr>
            <w:r>
              <w:t>ПІБ вчителя</w:t>
            </w:r>
          </w:p>
        </w:tc>
        <w:tc>
          <w:tcPr>
            <w:tcW w:w="1911" w:type="dxa"/>
          </w:tcPr>
          <w:p w:rsidR="00DB6394" w:rsidRDefault="00DB6394" w:rsidP="00792E4A">
            <w:pPr>
              <w:contextualSpacing/>
              <w:jc w:val="both"/>
            </w:pPr>
            <w:r>
              <w:t>Педагогічний стаж</w:t>
            </w:r>
          </w:p>
        </w:tc>
        <w:tc>
          <w:tcPr>
            <w:tcW w:w="2048" w:type="dxa"/>
          </w:tcPr>
          <w:p w:rsidR="00DB6394" w:rsidRDefault="00DB6394" w:rsidP="00792E4A">
            <w:pPr>
              <w:contextualSpacing/>
              <w:jc w:val="both"/>
            </w:pPr>
            <w:r>
              <w:t>Кваліфікаційна категорія, звання</w:t>
            </w:r>
          </w:p>
        </w:tc>
        <w:tc>
          <w:tcPr>
            <w:tcW w:w="1874" w:type="dxa"/>
          </w:tcPr>
          <w:p w:rsidR="00DB6394" w:rsidRDefault="00DB6394" w:rsidP="00792E4A">
            <w:pPr>
              <w:contextualSpacing/>
              <w:jc w:val="both"/>
            </w:pPr>
            <w:r>
              <w:t>Класи</w:t>
            </w:r>
          </w:p>
        </w:tc>
      </w:tr>
      <w:tr w:rsidR="00DB6394" w:rsidTr="00792E4A">
        <w:tc>
          <w:tcPr>
            <w:tcW w:w="555" w:type="dxa"/>
          </w:tcPr>
          <w:p w:rsidR="00DB6394" w:rsidRDefault="00DB6394" w:rsidP="00792E4A">
            <w:pPr>
              <w:contextualSpacing/>
              <w:jc w:val="both"/>
            </w:pPr>
            <w:r>
              <w:t>1</w:t>
            </w:r>
          </w:p>
        </w:tc>
        <w:tc>
          <w:tcPr>
            <w:tcW w:w="3183" w:type="dxa"/>
          </w:tcPr>
          <w:p w:rsidR="00DB6394" w:rsidRDefault="00DB6394" w:rsidP="00792E4A">
            <w:pPr>
              <w:contextualSpacing/>
              <w:jc w:val="both"/>
            </w:pPr>
            <w:r>
              <w:t>Опарій Світлана Сергіївна</w:t>
            </w:r>
          </w:p>
        </w:tc>
        <w:tc>
          <w:tcPr>
            <w:tcW w:w="1911" w:type="dxa"/>
          </w:tcPr>
          <w:p w:rsidR="00DB6394" w:rsidRDefault="00DB6394" w:rsidP="00DB6394">
            <w:pPr>
              <w:contextualSpacing/>
              <w:jc w:val="both"/>
            </w:pPr>
            <w:r>
              <w:t>13 років</w:t>
            </w:r>
          </w:p>
        </w:tc>
        <w:tc>
          <w:tcPr>
            <w:tcW w:w="2048" w:type="dxa"/>
          </w:tcPr>
          <w:p w:rsidR="00DB6394" w:rsidRDefault="00DB6394" w:rsidP="00792E4A">
            <w:pPr>
              <w:contextualSpacing/>
              <w:jc w:val="both"/>
            </w:pPr>
            <w:r>
              <w:rPr>
                <w:lang w:val="ru-RU"/>
              </w:rPr>
              <w:t>«с</w:t>
            </w:r>
            <w:r>
              <w:t>пеціалі</w:t>
            </w:r>
            <w:proofErr w:type="gramStart"/>
            <w:r>
              <w:t>ст</w:t>
            </w:r>
            <w:proofErr w:type="gramEnd"/>
            <w:r>
              <w:t xml:space="preserve"> </w:t>
            </w:r>
            <w:r>
              <w:rPr>
                <w:lang w:val="ru-RU"/>
              </w:rPr>
              <w:t>друго</w:t>
            </w:r>
            <w:r>
              <w:t>ї категорії»</w:t>
            </w:r>
          </w:p>
        </w:tc>
        <w:tc>
          <w:tcPr>
            <w:tcW w:w="1874" w:type="dxa"/>
          </w:tcPr>
          <w:p w:rsidR="00DB6394" w:rsidRDefault="00DB6394" w:rsidP="00792E4A">
            <w:pPr>
              <w:contextualSpacing/>
              <w:jc w:val="both"/>
            </w:pPr>
            <w:r>
              <w:t>2-А</w:t>
            </w:r>
          </w:p>
        </w:tc>
      </w:tr>
      <w:tr w:rsidR="00DB6394" w:rsidTr="00792E4A">
        <w:tc>
          <w:tcPr>
            <w:tcW w:w="555" w:type="dxa"/>
          </w:tcPr>
          <w:p w:rsidR="00DB6394" w:rsidRDefault="00DB6394" w:rsidP="00792E4A">
            <w:pPr>
              <w:contextualSpacing/>
              <w:jc w:val="both"/>
            </w:pPr>
            <w:r>
              <w:t>2</w:t>
            </w:r>
          </w:p>
        </w:tc>
        <w:tc>
          <w:tcPr>
            <w:tcW w:w="3183" w:type="dxa"/>
          </w:tcPr>
          <w:p w:rsidR="00DB6394" w:rsidRDefault="00DB6394" w:rsidP="00792E4A">
            <w:pPr>
              <w:contextualSpacing/>
              <w:jc w:val="both"/>
            </w:pPr>
            <w:r>
              <w:t>Золотухіна Олена Іванівна</w:t>
            </w:r>
          </w:p>
        </w:tc>
        <w:tc>
          <w:tcPr>
            <w:tcW w:w="1911" w:type="dxa"/>
          </w:tcPr>
          <w:p w:rsidR="00DB6394" w:rsidRDefault="00DB6394" w:rsidP="00DB6394">
            <w:pPr>
              <w:contextualSpacing/>
              <w:jc w:val="both"/>
            </w:pPr>
            <w:r>
              <w:t>29 років</w:t>
            </w:r>
          </w:p>
        </w:tc>
        <w:tc>
          <w:tcPr>
            <w:tcW w:w="2048" w:type="dxa"/>
          </w:tcPr>
          <w:p w:rsidR="00DB6394" w:rsidRDefault="00DB6394" w:rsidP="00792E4A">
            <w:pPr>
              <w:contextualSpacing/>
              <w:jc w:val="both"/>
            </w:pPr>
            <w:r>
              <w:t>«спеціаліст                                                                                                                                                                                                                                                                                                                                                                                                                                                                                                                                                                                                                                                                                                                                                                                                                                                                                                                                                                                                                                                                                                                                                                                                                                                                                                                                                                                                                                                                                                                                                                                                                                                                                                                                                                                                                                                                                                                                                                                                                                                                                                                                                                                                                                                                                                                                                                                                                                                                                                                                               вищої категорії"</w:t>
            </w:r>
          </w:p>
        </w:tc>
        <w:tc>
          <w:tcPr>
            <w:tcW w:w="1874" w:type="dxa"/>
          </w:tcPr>
          <w:p w:rsidR="00DB6394" w:rsidRDefault="00DB6394" w:rsidP="00792E4A">
            <w:pPr>
              <w:contextualSpacing/>
              <w:jc w:val="both"/>
            </w:pPr>
            <w:r>
              <w:t>3-А</w:t>
            </w:r>
          </w:p>
        </w:tc>
      </w:tr>
      <w:tr w:rsidR="00DB6394" w:rsidTr="00792E4A">
        <w:tc>
          <w:tcPr>
            <w:tcW w:w="555" w:type="dxa"/>
          </w:tcPr>
          <w:p w:rsidR="00DB6394" w:rsidRPr="00BC163D" w:rsidRDefault="00DB6394" w:rsidP="00792E4A">
            <w:pPr>
              <w:contextualSpacing/>
              <w:jc w:val="both"/>
              <w:rPr>
                <w:lang w:val="ru-RU"/>
              </w:rPr>
            </w:pPr>
            <w:r>
              <w:rPr>
                <w:lang w:val="ru-RU"/>
              </w:rPr>
              <w:t>3</w:t>
            </w:r>
          </w:p>
        </w:tc>
        <w:tc>
          <w:tcPr>
            <w:tcW w:w="3183" w:type="dxa"/>
          </w:tcPr>
          <w:p w:rsidR="00DB6394" w:rsidRDefault="00DB6394" w:rsidP="00792E4A">
            <w:pPr>
              <w:contextualSpacing/>
              <w:jc w:val="both"/>
            </w:pPr>
            <w:r>
              <w:t>Черкашина Валентина Василівна</w:t>
            </w:r>
          </w:p>
        </w:tc>
        <w:tc>
          <w:tcPr>
            <w:tcW w:w="1911" w:type="dxa"/>
          </w:tcPr>
          <w:p w:rsidR="00DB6394" w:rsidRDefault="00DB6394" w:rsidP="00DB6394">
            <w:pPr>
              <w:contextualSpacing/>
              <w:jc w:val="both"/>
            </w:pPr>
            <w:r>
              <w:t>33 років</w:t>
            </w:r>
          </w:p>
        </w:tc>
        <w:tc>
          <w:tcPr>
            <w:tcW w:w="2048" w:type="dxa"/>
          </w:tcPr>
          <w:p w:rsidR="00DB6394" w:rsidRDefault="00DB6394" w:rsidP="00792E4A">
            <w:pPr>
              <w:contextualSpacing/>
              <w:jc w:val="both"/>
            </w:pPr>
            <w:r>
              <w:t>«спеціаліст                                                                                                                                                                                                                                                                                                                                                                                                                                                                                                                                                                                                                                                                                                                                                                                                                                                                                                                                                                                                                                                                                                                                                                                                                                                                                                                                                                                                                                                                                                                                                                                                                                                                                                                                                                                                                                                                                                                                                                                                                                                                                                                                                                                                                                                                                                                                                                                                                                                                                                                                               вищої категорії"</w:t>
            </w:r>
          </w:p>
        </w:tc>
        <w:tc>
          <w:tcPr>
            <w:tcW w:w="1874" w:type="dxa"/>
          </w:tcPr>
          <w:p w:rsidR="00DB6394" w:rsidRDefault="00DB6394" w:rsidP="00792E4A">
            <w:pPr>
              <w:contextualSpacing/>
              <w:jc w:val="both"/>
            </w:pPr>
            <w:r>
              <w:t>4-А</w:t>
            </w:r>
          </w:p>
        </w:tc>
      </w:tr>
      <w:tr w:rsidR="00DB6394" w:rsidTr="00792E4A">
        <w:tc>
          <w:tcPr>
            <w:tcW w:w="555" w:type="dxa"/>
          </w:tcPr>
          <w:p w:rsidR="00DB6394" w:rsidRDefault="00DB6394" w:rsidP="00792E4A">
            <w:pPr>
              <w:contextualSpacing/>
              <w:jc w:val="both"/>
            </w:pPr>
            <w:r>
              <w:t>4</w:t>
            </w:r>
          </w:p>
        </w:tc>
        <w:tc>
          <w:tcPr>
            <w:tcW w:w="3183" w:type="dxa"/>
          </w:tcPr>
          <w:p w:rsidR="00DB6394" w:rsidRDefault="00DB6394" w:rsidP="00792E4A">
            <w:pPr>
              <w:contextualSpacing/>
              <w:jc w:val="both"/>
            </w:pPr>
            <w:r>
              <w:t>Кікоть Олена Андріївна</w:t>
            </w:r>
          </w:p>
        </w:tc>
        <w:tc>
          <w:tcPr>
            <w:tcW w:w="1911" w:type="dxa"/>
          </w:tcPr>
          <w:p w:rsidR="00DB6394" w:rsidRDefault="00DB6394" w:rsidP="00DB6394">
            <w:pPr>
              <w:contextualSpacing/>
              <w:jc w:val="both"/>
            </w:pPr>
            <w:r>
              <w:t>39 років</w:t>
            </w:r>
          </w:p>
        </w:tc>
        <w:tc>
          <w:tcPr>
            <w:tcW w:w="2048" w:type="dxa"/>
          </w:tcPr>
          <w:p w:rsidR="00DB6394" w:rsidRDefault="00DB6394" w:rsidP="00792E4A">
            <w:pPr>
              <w:contextualSpacing/>
              <w:jc w:val="both"/>
            </w:pPr>
            <w:r>
              <w:t>«спеціаліст                                                                                                                                                                                                                                                                                                                                                                                                                                                                                                                                                                                                                                                                                                                                                                                                                                                                                                                                                                                                                                                                                                                                                                                                                                                                                                                                                                                                                                                                                                                                                                                                                                                                                                                                                                                                                                                                                                                                                                                                                                                                                                                                                                                                                                                                                                                                                                                                                                                                                                                                               вищої категорії"</w:t>
            </w:r>
          </w:p>
        </w:tc>
        <w:tc>
          <w:tcPr>
            <w:tcW w:w="1874" w:type="dxa"/>
          </w:tcPr>
          <w:p w:rsidR="00DB6394" w:rsidRDefault="00DB6394" w:rsidP="00792E4A">
            <w:pPr>
              <w:contextualSpacing/>
              <w:jc w:val="both"/>
            </w:pPr>
            <w:r>
              <w:t>1-А</w:t>
            </w:r>
          </w:p>
        </w:tc>
      </w:tr>
      <w:tr w:rsidR="00DB6394" w:rsidTr="00792E4A">
        <w:tc>
          <w:tcPr>
            <w:tcW w:w="555" w:type="dxa"/>
          </w:tcPr>
          <w:p w:rsidR="00DB6394" w:rsidRDefault="00DB6394" w:rsidP="00792E4A">
            <w:pPr>
              <w:contextualSpacing/>
              <w:jc w:val="both"/>
            </w:pPr>
            <w:r>
              <w:t>5</w:t>
            </w:r>
          </w:p>
        </w:tc>
        <w:tc>
          <w:tcPr>
            <w:tcW w:w="3183" w:type="dxa"/>
          </w:tcPr>
          <w:p w:rsidR="00DB6394" w:rsidRDefault="00DB6394" w:rsidP="00792E4A">
            <w:pPr>
              <w:contextualSpacing/>
              <w:jc w:val="both"/>
            </w:pPr>
            <w:r>
              <w:t>Коротун Аліна Володимирівна</w:t>
            </w:r>
          </w:p>
        </w:tc>
        <w:tc>
          <w:tcPr>
            <w:tcW w:w="1911" w:type="dxa"/>
          </w:tcPr>
          <w:p w:rsidR="00DB6394" w:rsidRDefault="00DB6394" w:rsidP="00792E4A">
            <w:pPr>
              <w:contextualSpacing/>
              <w:jc w:val="both"/>
            </w:pPr>
            <w:r>
              <w:t>5 роки</w:t>
            </w:r>
          </w:p>
        </w:tc>
        <w:tc>
          <w:tcPr>
            <w:tcW w:w="2048" w:type="dxa"/>
          </w:tcPr>
          <w:p w:rsidR="00DB6394" w:rsidRDefault="00DB6394" w:rsidP="00792E4A">
            <w:pPr>
              <w:contextualSpacing/>
              <w:jc w:val="both"/>
            </w:pPr>
            <w:r>
              <w:t>«спеціаліст»</w:t>
            </w:r>
          </w:p>
        </w:tc>
        <w:tc>
          <w:tcPr>
            <w:tcW w:w="1874" w:type="dxa"/>
          </w:tcPr>
          <w:p w:rsidR="00DB6394" w:rsidRDefault="00DB6394" w:rsidP="00792E4A">
            <w:pPr>
              <w:contextualSpacing/>
              <w:jc w:val="both"/>
            </w:pPr>
            <w:r>
              <w:t>5-7, 11 класи</w:t>
            </w:r>
          </w:p>
        </w:tc>
      </w:tr>
      <w:tr w:rsidR="00DB6394" w:rsidTr="00792E4A">
        <w:tc>
          <w:tcPr>
            <w:tcW w:w="555" w:type="dxa"/>
          </w:tcPr>
          <w:p w:rsidR="00DB6394" w:rsidRDefault="00DB6394" w:rsidP="00792E4A">
            <w:pPr>
              <w:contextualSpacing/>
              <w:jc w:val="both"/>
            </w:pPr>
            <w:r>
              <w:t>6</w:t>
            </w:r>
          </w:p>
        </w:tc>
        <w:tc>
          <w:tcPr>
            <w:tcW w:w="3183" w:type="dxa"/>
          </w:tcPr>
          <w:p w:rsidR="00DB6394" w:rsidRDefault="00DB6394" w:rsidP="00792E4A">
            <w:pPr>
              <w:contextualSpacing/>
              <w:jc w:val="both"/>
            </w:pPr>
            <w:r>
              <w:t>Дядик Анастасія Сергіївна</w:t>
            </w:r>
          </w:p>
        </w:tc>
        <w:tc>
          <w:tcPr>
            <w:tcW w:w="1911" w:type="dxa"/>
          </w:tcPr>
          <w:p w:rsidR="00DB6394" w:rsidRDefault="00DB6394" w:rsidP="00792E4A">
            <w:pPr>
              <w:contextualSpacing/>
              <w:jc w:val="both"/>
            </w:pPr>
            <w:r>
              <w:t>7 роки</w:t>
            </w:r>
          </w:p>
        </w:tc>
        <w:tc>
          <w:tcPr>
            <w:tcW w:w="2048" w:type="dxa"/>
          </w:tcPr>
          <w:p w:rsidR="00DB6394" w:rsidRDefault="00DB6394" w:rsidP="00792E4A">
            <w:pPr>
              <w:contextualSpacing/>
              <w:jc w:val="both"/>
            </w:pPr>
            <w:r>
              <w:t>«спеціаліст»</w:t>
            </w:r>
          </w:p>
        </w:tc>
        <w:tc>
          <w:tcPr>
            <w:tcW w:w="1874" w:type="dxa"/>
          </w:tcPr>
          <w:p w:rsidR="00DB6394" w:rsidRDefault="00DB6394" w:rsidP="00792E4A">
            <w:pPr>
              <w:contextualSpacing/>
              <w:jc w:val="both"/>
            </w:pPr>
            <w:r>
              <w:t xml:space="preserve">8, 9 класи </w:t>
            </w:r>
          </w:p>
        </w:tc>
      </w:tr>
      <w:tr w:rsidR="00DB6394" w:rsidTr="00792E4A">
        <w:tc>
          <w:tcPr>
            <w:tcW w:w="555" w:type="dxa"/>
          </w:tcPr>
          <w:p w:rsidR="00DB6394" w:rsidRDefault="00DB6394" w:rsidP="00792E4A">
            <w:pPr>
              <w:contextualSpacing/>
              <w:jc w:val="both"/>
            </w:pPr>
            <w:r>
              <w:lastRenderedPageBreak/>
              <w:t>7</w:t>
            </w:r>
          </w:p>
        </w:tc>
        <w:tc>
          <w:tcPr>
            <w:tcW w:w="3183" w:type="dxa"/>
          </w:tcPr>
          <w:p w:rsidR="00DB6394" w:rsidRDefault="00DB6394" w:rsidP="00792E4A">
            <w:pPr>
              <w:contextualSpacing/>
              <w:jc w:val="both"/>
            </w:pPr>
            <w:r>
              <w:t>Савченко Світлана Анатоліївна</w:t>
            </w:r>
          </w:p>
        </w:tc>
        <w:tc>
          <w:tcPr>
            <w:tcW w:w="1911" w:type="dxa"/>
          </w:tcPr>
          <w:p w:rsidR="00DB6394" w:rsidRDefault="00DB6394" w:rsidP="00792E4A">
            <w:pPr>
              <w:contextualSpacing/>
              <w:jc w:val="both"/>
            </w:pPr>
            <w:r>
              <w:t>21 років</w:t>
            </w:r>
          </w:p>
        </w:tc>
        <w:tc>
          <w:tcPr>
            <w:tcW w:w="2048" w:type="dxa"/>
          </w:tcPr>
          <w:p w:rsidR="00DB6394" w:rsidRDefault="00DB6394" w:rsidP="00792E4A">
            <w:pPr>
              <w:contextualSpacing/>
              <w:jc w:val="both"/>
            </w:pPr>
            <w:r>
              <w:t>«спеціаліст                                                                                                                                                                                                                                                                                                                                                                                                                                                                                                                                                                                                                                                                                                                                                                                                                                                                                                                                                                                                                                                                                                                                                                                                                                                                                                                                                                                                                                                                                                                                                                                                                                                                                                                                                                                                                                                                                                                                                                                                                                                                                                                                                                                                                                                                                                                                                                                                                                                                                                                                               вищої категорії"</w:t>
            </w:r>
          </w:p>
        </w:tc>
        <w:tc>
          <w:tcPr>
            <w:tcW w:w="1874" w:type="dxa"/>
          </w:tcPr>
          <w:p w:rsidR="00DB6394" w:rsidRDefault="00DB6394" w:rsidP="00792E4A">
            <w:pPr>
              <w:contextualSpacing/>
              <w:jc w:val="both"/>
            </w:pPr>
            <w:r>
              <w:t>10-А</w:t>
            </w:r>
          </w:p>
        </w:tc>
      </w:tr>
    </w:tbl>
    <w:p w:rsidR="00DB6394" w:rsidRDefault="00DB6394" w:rsidP="00DB6394">
      <w:pPr>
        <w:spacing w:line="360" w:lineRule="auto"/>
        <w:ind w:firstLine="360"/>
        <w:contextualSpacing/>
        <w:jc w:val="both"/>
      </w:pPr>
    </w:p>
    <w:p w:rsidR="00DB6394" w:rsidRDefault="00DB6394" w:rsidP="00DB6394">
      <w:pPr>
        <w:spacing w:line="360" w:lineRule="auto"/>
        <w:ind w:firstLine="360"/>
        <w:contextualSpacing/>
        <w:jc w:val="both"/>
      </w:pPr>
      <w:r>
        <w:t xml:space="preserve">Вивчення стану викладання української мови та літератури (читання) здійснювалося за такими напрямами: </w:t>
      </w:r>
    </w:p>
    <w:p w:rsidR="00DB6394" w:rsidRDefault="00DB6394" w:rsidP="00DB6394">
      <w:pPr>
        <w:pStyle w:val="a4"/>
        <w:numPr>
          <w:ilvl w:val="0"/>
          <w:numId w:val="1"/>
        </w:numPr>
        <w:spacing w:line="360" w:lineRule="auto"/>
        <w:jc w:val="both"/>
      </w:pPr>
      <w:r>
        <w:t>дотримання вимог державних програм щодо цілей, змісту навчання українській мові та літературі в школі, критеріїв оцінювання навчальних досягнень;</w:t>
      </w:r>
    </w:p>
    <w:p w:rsidR="00DB6394" w:rsidRDefault="00DB6394" w:rsidP="00DB6394">
      <w:pPr>
        <w:pStyle w:val="a4"/>
        <w:numPr>
          <w:ilvl w:val="0"/>
          <w:numId w:val="1"/>
        </w:numPr>
        <w:spacing w:line="360" w:lineRule="auto"/>
        <w:jc w:val="both"/>
      </w:pPr>
      <w:r>
        <w:t>науково-теоретичний рівень викладання;</w:t>
      </w:r>
    </w:p>
    <w:p w:rsidR="00DB6394" w:rsidRDefault="00DB6394" w:rsidP="00DB6394">
      <w:pPr>
        <w:pStyle w:val="a4"/>
        <w:numPr>
          <w:ilvl w:val="0"/>
          <w:numId w:val="1"/>
        </w:numPr>
        <w:spacing w:line="360" w:lineRule="auto"/>
        <w:jc w:val="both"/>
      </w:pPr>
      <w:r>
        <w:t>наявність та якість поурочних і календарно-тематичних планів;</w:t>
      </w:r>
    </w:p>
    <w:p w:rsidR="00DB6394" w:rsidRDefault="00DB6394" w:rsidP="00DB6394">
      <w:pPr>
        <w:pStyle w:val="a4"/>
        <w:numPr>
          <w:ilvl w:val="0"/>
          <w:numId w:val="1"/>
        </w:numPr>
        <w:spacing w:line="360" w:lineRule="auto"/>
        <w:jc w:val="both"/>
      </w:pPr>
      <w:r>
        <w:t>дотримання вимог єдиного орфографічного режиму;</w:t>
      </w:r>
    </w:p>
    <w:p w:rsidR="00DB6394" w:rsidRDefault="00DB6394" w:rsidP="00DB6394">
      <w:pPr>
        <w:pStyle w:val="a4"/>
        <w:numPr>
          <w:ilvl w:val="0"/>
          <w:numId w:val="1"/>
        </w:numPr>
        <w:spacing w:line="360" w:lineRule="auto"/>
        <w:jc w:val="both"/>
      </w:pPr>
      <w:r>
        <w:t>ефективність використання міжпредметних зв’язків;</w:t>
      </w:r>
    </w:p>
    <w:p w:rsidR="00DB6394" w:rsidRDefault="00DB6394" w:rsidP="00DB6394">
      <w:pPr>
        <w:pStyle w:val="a4"/>
        <w:numPr>
          <w:ilvl w:val="0"/>
          <w:numId w:val="1"/>
        </w:numPr>
        <w:spacing w:line="360" w:lineRule="auto"/>
        <w:jc w:val="both"/>
      </w:pPr>
      <w:r>
        <w:t>упровадження активних форм і методів навчання;</w:t>
      </w:r>
    </w:p>
    <w:p w:rsidR="00DB6394" w:rsidRDefault="00DB6394" w:rsidP="00DB6394">
      <w:pPr>
        <w:pStyle w:val="a4"/>
        <w:numPr>
          <w:ilvl w:val="0"/>
          <w:numId w:val="1"/>
        </w:numPr>
        <w:spacing w:line="360" w:lineRule="auto"/>
        <w:jc w:val="both"/>
      </w:pPr>
      <w:r>
        <w:t>результати навчання, якість знань, умінь і навичок учнів;</w:t>
      </w:r>
    </w:p>
    <w:p w:rsidR="00DB6394" w:rsidRDefault="00DB6394" w:rsidP="00DB6394">
      <w:pPr>
        <w:pStyle w:val="a4"/>
        <w:numPr>
          <w:ilvl w:val="0"/>
          <w:numId w:val="1"/>
        </w:numPr>
        <w:spacing w:line="360" w:lineRule="auto"/>
        <w:jc w:val="both"/>
      </w:pPr>
      <w:r>
        <w:t>виконання вимог щодо ведення шкільної документації;</w:t>
      </w:r>
    </w:p>
    <w:p w:rsidR="00DB6394" w:rsidRDefault="00DB6394" w:rsidP="00DB6394">
      <w:pPr>
        <w:pStyle w:val="a4"/>
        <w:numPr>
          <w:ilvl w:val="0"/>
          <w:numId w:val="1"/>
        </w:numPr>
        <w:spacing w:line="360" w:lineRule="auto"/>
        <w:jc w:val="both"/>
      </w:pPr>
      <w:r>
        <w:t>форми позакласної роботи.</w:t>
      </w:r>
    </w:p>
    <w:p w:rsidR="00DB6394" w:rsidRDefault="00DB6394" w:rsidP="00DB6394">
      <w:pPr>
        <w:spacing w:line="360" w:lineRule="auto"/>
        <w:ind w:left="360" w:firstLine="348"/>
        <w:contextualSpacing/>
        <w:jc w:val="both"/>
      </w:pPr>
      <w:r>
        <w:t>Адміністрацією школи було вивчено документацію вчителів, відвідані</w:t>
      </w:r>
    </w:p>
    <w:p w:rsidR="00DB6394" w:rsidRDefault="00DB6394" w:rsidP="00DB6394">
      <w:pPr>
        <w:spacing w:line="360" w:lineRule="auto"/>
        <w:contextualSpacing/>
        <w:jc w:val="both"/>
      </w:pPr>
      <w:r>
        <w:t>уроки, факультативи, позакласні заходи, перевірено учнівські зошити, проведено огляд навчальних кабінетів. Завдяки цьому отримано об’єктивну характеристику роботи вчителів, надано певні рекомендації та внесено корективи до системи викладання.</w:t>
      </w:r>
    </w:p>
    <w:p w:rsidR="00DB6394" w:rsidRPr="00030B1C" w:rsidRDefault="00DB6394" w:rsidP="00DB6394">
      <w:pPr>
        <w:spacing w:line="360" w:lineRule="auto"/>
        <w:ind w:firstLine="708"/>
        <w:contextualSpacing/>
        <w:jc w:val="both"/>
      </w:pPr>
      <w:r>
        <w:t>Перевірка показала, що вчителі української мови і літератури працюють за державними навчальними програмами та за підручниками, рекомендованими Міністерством освіти і науки України</w:t>
      </w:r>
      <w:r>
        <w:rPr>
          <w:lang w:val="ru-RU"/>
        </w:rPr>
        <w:t>. Д</w:t>
      </w:r>
      <w:r>
        <w:t xml:space="preserve">обре володіють навчальним матеріалом, здійснюють диференційований та індивідуальний </w:t>
      </w:r>
      <w:proofErr w:type="gramStart"/>
      <w:r>
        <w:t>п</w:t>
      </w:r>
      <w:proofErr w:type="gramEnd"/>
      <w:r>
        <w:t>ідхід до кожного учня, максимально враховують здібності школярів, різний ступінь готовності до вивчення курсу. Велику увагу приділяють формуванню в учнів інтересу до вивчення державної мови, культури, історичної та літературної спадщини України, залучають учнів до участі в різноманітних конкурсах, олімпіадах тощо.</w:t>
      </w:r>
    </w:p>
    <w:p w:rsidR="00DB6394" w:rsidRDefault="00DB6394" w:rsidP="00DB6394">
      <w:pPr>
        <w:spacing w:line="360" w:lineRule="auto"/>
        <w:contextualSpacing/>
        <w:jc w:val="both"/>
      </w:pPr>
      <w:r>
        <w:lastRenderedPageBreak/>
        <w:tab/>
      </w:r>
      <w:r>
        <w:rPr>
          <w:lang w:val="ru-RU"/>
        </w:rPr>
        <w:t>П</w:t>
      </w:r>
      <w:r>
        <w:t xml:space="preserve">рограмний матеріал учнями засвоюється, в цілому, на достатньому та </w:t>
      </w:r>
      <w:r>
        <w:rPr>
          <w:lang w:val="ru-RU"/>
        </w:rPr>
        <w:t>середньому</w:t>
      </w:r>
      <w:r>
        <w:t xml:space="preserve"> </w:t>
      </w:r>
      <w:proofErr w:type="gramStart"/>
      <w:r>
        <w:t>р</w:t>
      </w:r>
      <w:proofErr w:type="gramEnd"/>
      <w:r>
        <w:t xml:space="preserve">івнях. </w:t>
      </w:r>
      <w:r w:rsidRPr="00030B1C">
        <w:t>Р</w:t>
      </w:r>
      <w:r>
        <w:t>оботі з підвищення рівня знань учнів, що засвоюють матеріал на середньому рівні</w:t>
      </w:r>
      <w:r w:rsidRPr="00030B1C">
        <w:t>, вчителі приділяють недостатню увагу</w:t>
      </w:r>
      <w:r>
        <w:t>.</w:t>
      </w:r>
    </w:p>
    <w:p w:rsidR="00DB6394" w:rsidRDefault="00DB6394" w:rsidP="00DB6394">
      <w:pPr>
        <w:spacing w:line="360" w:lineRule="auto"/>
        <w:contextualSpacing/>
        <w:jc w:val="both"/>
      </w:pPr>
      <w:r>
        <w:tab/>
        <w:t>Контроль виконання вимог щодо ведення шкільної документації показав, що вчителі української мови та літератури дотримуються вимог Інструкції з ведення ділової документації у загальноосвітніх навчальних закладах І-ІІІ ступенів та методичних рекомендацій.</w:t>
      </w:r>
    </w:p>
    <w:p w:rsidR="00DB6394" w:rsidRDefault="00DB6394" w:rsidP="00DB6394">
      <w:pPr>
        <w:spacing w:line="360" w:lineRule="auto"/>
        <w:contextualSpacing/>
        <w:jc w:val="both"/>
      </w:pPr>
      <w:r>
        <w:tab/>
        <w:t>Протягом березня в школі проводилася творча декада з української мови та літератури. Відкриті уроки та позакласні заходи, присвячені Міжнародному дню рідної мови, річниці з дня народження Т.Г. Шевченка, уроки-презентації, поетичні години були спрямовані на виховання любові та шани до рідної мови, формування національної свідомості.</w:t>
      </w:r>
    </w:p>
    <w:p w:rsidR="00DB6394" w:rsidRDefault="00DB6394" w:rsidP="00DB6394">
      <w:pPr>
        <w:spacing w:line="360" w:lineRule="auto"/>
        <w:contextualSpacing/>
        <w:jc w:val="both"/>
      </w:pPr>
      <w:r>
        <w:tab/>
        <w:t>Результати вивчення стану викладання української мови та літератури в школі узагальнено в аналітичній довідці (додаток 1).</w:t>
      </w:r>
    </w:p>
    <w:p w:rsidR="00DB6394" w:rsidRDefault="00DB6394" w:rsidP="00DB6394">
      <w:pPr>
        <w:spacing w:line="360" w:lineRule="auto"/>
        <w:contextualSpacing/>
        <w:jc w:val="both"/>
      </w:pPr>
      <w:r>
        <w:tab/>
        <w:t>Виходячи з вищезазначеного,</w:t>
      </w:r>
    </w:p>
    <w:p w:rsidR="00DB6394" w:rsidRDefault="00DB6394" w:rsidP="00DB6394">
      <w:pPr>
        <w:spacing w:line="360" w:lineRule="auto"/>
        <w:contextualSpacing/>
        <w:jc w:val="both"/>
      </w:pPr>
    </w:p>
    <w:p w:rsidR="00DB6394" w:rsidRDefault="00DB6394" w:rsidP="00DB6394">
      <w:pPr>
        <w:spacing w:line="360" w:lineRule="auto"/>
        <w:contextualSpacing/>
        <w:jc w:val="both"/>
      </w:pPr>
      <w:r>
        <w:t>НАКАЗУЮ:</w:t>
      </w:r>
    </w:p>
    <w:p w:rsidR="00DB6394" w:rsidRDefault="00DB6394" w:rsidP="00DB6394">
      <w:pPr>
        <w:spacing w:line="360" w:lineRule="auto"/>
        <w:contextualSpacing/>
        <w:jc w:val="both"/>
      </w:pPr>
    </w:p>
    <w:p w:rsidR="00DB6394" w:rsidRDefault="00DB6394" w:rsidP="00DB6394">
      <w:pPr>
        <w:spacing w:line="360" w:lineRule="auto"/>
        <w:contextualSpacing/>
        <w:jc w:val="both"/>
      </w:pPr>
      <w:r>
        <w:t xml:space="preserve">1. Відзначити послідовну результативну роботу вчителів Золотухіної О.І., Черкашиної В.В., Коротун А.В., Савченко С.А., Дядик А.С., щодо забезпечення стабільних знань учнів з української мови та літератури (читання), ефективної позакласної роботи з предмета. </w:t>
      </w:r>
    </w:p>
    <w:p w:rsidR="00DB6394" w:rsidRDefault="00DB6394" w:rsidP="00DB6394">
      <w:pPr>
        <w:spacing w:line="360" w:lineRule="auto"/>
        <w:contextualSpacing/>
        <w:jc w:val="both"/>
      </w:pPr>
      <w:r>
        <w:t>2. Учителям української мови та літератури, забезпечити ефективність індивідуальної роботи з дітьми щодо ліквідації прогалин у знаннях та підвищення рівня знань учнів, що засвоюють матеріал на середньому рівні.</w:t>
      </w:r>
    </w:p>
    <w:p w:rsidR="00DB6394" w:rsidRDefault="00DB6394" w:rsidP="00DB6394">
      <w:pPr>
        <w:spacing w:line="360" w:lineRule="auto"/>
        <w:contextualSpacing/>
        <w:jc w:val="both"/>
      </w:pPr>
      <w:r>
        <w:tab/>
      </w:r>
      <w:r>
        <w:tab/>
      </w:r>
      <w:r>
        <w:tab/>
      </w:r>
      <w:r>
        <w:tab/>
      </w:r>
      <w:r>
        <w:tab/>
      </w:r>
      <w:r>
        <w:tab/>
      </w:r>
      <w:r>
        <w:tab/>
      </w:r>
      <w:r>
        <w:tab/>
      </w:r>
      <w:r>
        <w:tab/>
      </w:r>
      <w:r>
        <w:tab/>
        <w:t>Постійно</w:t>
      </w:r>
    </w:p>
    <w:p w:rsidR="00DB6394" w:rsidRDefault="00DB6394" w:rsidP="00DB6394">
      <w:pPr>
        <w:spacing w:line="360" w:lineRule="auto"/>
        <w:contextualSpacing/>
        <w:jc w:val="both"/>
      </w:pPr>
      <w:r>
        <w:t>3. Коротун А.В., керівнику шкільного методичного об’єднання вчителів суспільно-гуманітарного циклу:</w:t>
      </w:r>
    </w:p>
    <w:p w:rsidR="00DB6394" w:rsidRDefault="00DB6394" w:rsidP="00DB6394">
      <w:pPr>
        <w:spacing w:line="360" w:lineRule="auto"/>
        <w:contextualSpacing/>
        <w:jc w:val="both"/>
      </w:pPr>
      <w:r>
        <w:t xml:space="preserve">3.1. Розглянути позитивний досвід роботи вчителів Кікоть О.А., Черкашиної В.В., Савченко С.А. на засіданні методичного об’єднання. </w:t>
      </w:r>
    </w:p>
    <w:p w:rsidR="00DB6394" w:rsidRDefault="00DB6394" w:rsidP="00DB6394">
      <w:pPr>
        <w:spacing w:line="360" w:lineRule="auto"/>
        <w:contextualSpacing/>
        <w:jc w:val="both"/>
      </w:pPr>
      <w:r>
        <w:tab/>
      </w:r>
      <w:r>
        <w:tab/>
      </w:r>
      <w:r>
        <w:tab/>
      </w:r>
      <w:r>
        <w:tab/>
      </w:r>
      <w:r>
        <w:tab/>
      </w:r>
      <w:r>
        <w:tab/>
      </w:r>
      <w:r>
        <w:tab/>
      </w:r>
      <w:r>
        <w:tab/>
      </w:r>
      <w:r>
        <w:tab/>
      </w:r>
      <w:r>
        <w:tab/>
        <w:t>До 29.04.2016</w:t>
      </w:r>
    </w:p>
    <w:p w:rsidR="00DB6394" w:rsidRDefault="00DB6394" w:rsidP="00DB6394">
      <w:pPr>
        <w:spacing w:line="360" w:lineRule="auto"/>
        <w:contextualSpacing/>
        <w:jc w:val="both"/>
      </w:pPr>
      <w:r>
        <w:lastRenderedPageBreak/>
        <w:t>3.2. Проаналізувати результати перевірки навчальних досягнень учнів з української мови та літератури з метою подальшої корекції їхніх знань і вмінь.</w:t>
      </w:r>
    </w:p>
    <w:p w:rsidR="00DB6394" w:rsidRDefault="00DB6394" w:rsidP="00DB6394">
      <w:pPr>
        <w:spacing w:line="360" w:lineRule="auto"/>
        <w:contextualSpacing/>
        <w:jc w:val="both"/>
      </w:pPr>
      <w:r>
        <w:tab/>
      </w:r>
      <w:r>
        <w:tab/>
      </w:r>
      <w:r>
        <w:tab/>
      </w:r>
      <w:r>
        <w:tab/>
      </w:r>
      <w:r>
        <w:tab/>
      </w:r>
      <w:r>
        <w:tab/>
      </w:r>
      <w:r>
        <w:tab/>
      </w:r>
      <w:r>
        <w:tab/>
      </w:r>
      <w:r>
        <w:tab/>
      </w:r>
      <w:r>
        <w:tab/>
        <w:t>До 29.04.2016</w:t>
      </w:r>
    </w:p>
    <w:p w:rsidR="00DB6394" w:rsidRDefault="00DB6394" w:rsidP="00DB6394">
      <w:pPr>
        <w:spacing w:line="360" w:lineRule="auto"/>
        <w:contextualSpacing/>
        <w:jc w:val="both"/>
      </w:pPr>
      <w:r>
        <w:t>4. Контроль за виконанням даного наказу залишаю за собою.</w:t>
      </w:r>
    </w:p>
    <w:p w:rsidR="00DB6394" w:rsidRDefault="00DB6394" w:rsidP="00DB6394">
      <w:pPr>
        <w:spacing w:line="360" w:lineRule="auto"/>
        <w:contextualSpacing/>
        <w:jc w:val="both"/>
      </w:pPr>
    </w:p>
    <w:p w:rsidR="00DB6394" w:rsidRDefault="00DB6394" w:rsidP="00DB6394">
      <w:pPr>
        <w:spacing w:line="360" w:lineRule="auto"/>
        <w:contextualSpacing/>
        <w:jc w:val="both"/>
      </w:pPr>
    </w:p>
    <w:p w:rsidR="00DB6394" w:rsidRDefault="00DB6394" w:rsidP="00DB6394">
      <w:r>
        <w:t>Директор школи</w:t>
      </w:r>
      <w:r>
        <w:tab/>
      </w:r>
      <w:r>
        <w:tab/>
      </w:r>
      <w:r>
        <w:tab/>
      </w:r>
      <w:r>
        <w:tab/>
      </w:r>
      <w:r>
        <w:tab/>
      </w:r>
      <w:r>
        <w:tab/>
      </w:r>
      <w:r>
        <w:tab/>
        <w:t>І.А. Колісник</w:t>
      </w:r>
    </w:p>
    <w:p w:rsidR="00DB6394" w:rsidRDefault="00DB6394" w:rsidP="00DB6394"/>
    <w:p w:rsidR="00DB6394" w:rsidRDefault="00DB6394" w:rsidP="00DB6394"/>
    <w:p w:rsidR="00DB6394" w:rsidRDefault="00DB6394" w:rsidP="00DB6394">
      <w:r>
        <w:t>З наказом ознайомлені:</w:t>
      </w:r>
    </w:p>
    <w:p w:rsidR="00DB6394" w:rsidRDefault="00DB6394" w:rsidP="00DB6394">
      <w:r>
        <w:t>Савченко С.А.</w:t>
      </w:r>
    </w:p>
    <w:p w:rsidR="00DB6394" w:rsidRDefault="00DB6394" w:rsidP="00DB6394">
      <w:r>
        <w:t>Дядик А.С.</w:t>
      </w:r>
    </w:p>
    <w:p w:rsidR="00DB6394" w:rsidRDefault="00DB6394" w:rsidP="00DB6394">
      <w:r>
        <w:t>Коротун А.В.</w:t>
      </w:r>
    </w:p>
    <w:p w:rsidR="00DB6394" w:rsidRDefault="00DB6394" w:rsidP="00DB6394">
      <w:r>
        <w:t>Черкашина В.В.</w:t>
      </w:r>
    </w:p>
    <w:p w:rsidR="00DB6394" w:rsidRDefault="00DB6394" w:rsidP="00DB6394">
      <w:r>
        <w:t>Золотухіна О.І.</w:t>
      </w:r>
    </w:p>
    <w:p w:rsidR="00DB6394" w:rsidRDefault="00DB6394" w:rsidP="00DB6394">
      <w:r>
        <w:t>Кікоть О.А.</w:t>
      </w:r>
    </w:p>
    <w:p w:rsidR="00DB6394" w:rsidRDefault="00DB6394" w:rsidP="00DB6394">
      <w:r>
        <w:t>Опарій С.С.</w:t>
      </w: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Default="00DB6394" w:rsidP="00DB6394">
      <w:pPr>
        <w:rPr>
          <w:sz w:val="20"/>
          <w:szCs w:val="20"/>
        </w:rPr>
      </w:pPr>
    </w:p>
    <w:p w:rsidR="00DB6394" w:rsidRPr="00030B1C" w:rsidRDefault="00DB6394" w:rsidP="00DB6394">
      <w:pPr>
        <w:rPr>
          <w:sz w:val="20"/>
          <w:szCs w:val="20"/>
        </w:rPr>
      </w:pPr>
      <w:r>
        <w:rPr>
          <w:sz w:val="20"/>
          <w:szCs w:val="20"/>
        </w:rPr>
        <w:t xml:space="preserve">Савченко С.А. </w:t>
      </w:r>
    </w:p>
    <w:p w:rsidR="00DB6394" w:rsidRDefault="00DB6394" w:rsidP="00DB6394">
      <w:pPr>
        <w:spacing w:line="360" w:lineRule="auto"/>
        <w:ind w:firstLine="708"/>
        <w:contextualSpacing/>
        <w:jc w:val="both"/>
      </w:pPr>
    </w:p>
    <w:p w:rsidR="00DB6394" w:rsidRDefault="00DB6394" w:rsidP="00DB6394">
      <w:pPr>
        <w:spacing w:line="360" w:lineRule="auto"/>
        <w:ind w:firstLine="708"/>
        <w:contextualSpacing/>
        <w:jc w:val="both"/>
      </w:pPr>
    </w:p>
    <w:p w:rsidR="00DB6394" w:rsidRDefault="00DB6394" w:rsidP="00DB6394">
      <w:pPr>
        <w:ind w:left="5670"/>
        <w:contextualSpacing/>
        <w:jc w:val="both"/>
        <w:rPr>
          <w:lang w:val="ru-RU"/>
        </w:rPr>
      </w:pPr>
      <w:r>
        <w:rPr>
          <w:lang w:val="ru-RU"/>
        </w:rPr>
        <w:lastRenderedPageBreak/>
        <w:t>Додаток 1</w:t>
      </w:r>
    </w:p>
    <w:p w:rsidR="00DB6394" w:rsidRDefault="00DB6394" w:rsidP="00DB6394">
      <w:pPr>
        <w:ind w:left="5670"/>
        <w:contextualSpacing/>
        <w:jc w:val="both"/>
      </w:pPr>
      <w:proofErr w:type="gramStart"/>
      <w:r>
        <w:rPr>
          <w:lang w:val="ru-RU"/>
        </w:rPr>
        <w:t>до</w:t>
      </w:r>
      <w:proofErr w:type="gramEnd"/>
      <w:r>
        <w:rPr>
          <w:lang w:val="ru-RU"/>
        </w:rPr>
        <w:t xml:space="preserve"> наказу в</w:t>
      </w:r>
      <w:r>
        <w:t xml:space="preserve">ід 28.03.2016 </w:t>
      </w:r>
    </w:p>
    <w:p w:rsidR="00DB6394" w:rsidRDefault="00DB6394" w:rsidP="00DB6394">
      <w:pPr>
        <w:ind w:left="5670"/>
        <w:contextualSpacing/>
        <w:jc w:val="both"/>
      </w:pPr>
      <w:r>
        <w:t>№ 36</w:t>
      </w:r>
    </w:p>
    <w:p w:rsidR="00DB6394" w:rsidRDefault="00DB6394" w:rsidP="00DB6394">
      <w:pPr>
        <w:contextualSpacing/>
        <w:jc w:val="center"/>
      </w:pPr>
      <w:r>
        <w:t>Довідка</w:t>
      </w:r>
    </w:p>
    <w:p w:rsidR="00DB6394" w:rsidRDefault="00DB6394" w:rsidP="00DB6394">
      <w:pPr>
        <w:contextualSpacing/>
        <w:jc w:val="center"/>
      </w:pPr>
      <w:r>
        <w:t xml:space="preserve">про стан викладання української мови та літератури </w:t>
      </w:r>
    </w:p>
    <w:p w:rsidR="00DB6394" w:rsidRDefault="00DB6394" w:rsidP="00DB6394">
      <w:pPr>
        <w:contextualSpacing/>
        <w:jc w:val="center"/>
      </w:pPr>
      <w:r>
        <w:t xml:space="preserve">в Харківській загальноосвітній школі І-ІІІ ступенів № 120 </w:t>
      </w:r>
    </w:p>
    <w:p w:rsidR="00DB6394" w:rsidRDefault="00DB6394" w:rsidP="00DB6394">
      <w:pPr>
        <w:contextualSpacing/>
        <w:jc w:val="center"/>
      </w:pPr>
      <w:r>
        <w:t>Харківської міської ради Харківської області</w:t>
      </w:r>
    </w:p>
    <w:p w:rsidR="00DB6394" w:rsidRDefault="00DB6394" w:rsidP="00DB6394">
      <w:pPr>
        <w:spacing w:line="360" w:lineRule="auto"/>
        <w:ind w:firstLine="708"/>
        <w:contextualSpacing/>
        <w:jc w:val="both"/>
      </w:pPr>
    </w:p>
    <w:p w:rsidR="00DB6394" w:rsidRDefault="00DB6394" w:rsidP="00DB6394">
      <w:pPr>
        <w:spacing w:line="360" w:lineRule="auto"/>
        <w:ind w:firstLine="708"/>
        <w:contextualSpacing/>
        <w:jc w:val="both"/>
      </w:pPr>
      <w:r w:rsidRPr="0068703F">
        <w:t>В</w:t>
      </w:r>
      <w:r>
        <w:t>ідповідно до плану роботи на 2015</w:t>
      </w:r>
      <w:r w:rsidRPr="00AF5D6A">
        <w:t>/</w:t>
      </w:r>
      <w:r>
        <w:t xml:space="preserve">2016 навчальний рік, наказу по Харківській загальноосвітній школі І-ІІІ ступенів № 120 Харківської міської ради Харківської області від 01.09.2015 № </w:t>
      </w:r>
      <w:r w:rsidRPr="00AF5D6A">
        <w:t>1</w:t>
      </w:r>
      <w:r>
        <w:t>25 «Про вивчення стану викладання навчальних предметів у 2015</w:t>
      </w:r>
      <w:r w:rsidRPr="00AF5D6A">
        <w:t>/</w:t>
      </w:r>
      <w:r>
        <w:t xml:space="preserve">2016 навчальному році» адміністрацією школи у </w:t>
      </w:r>
      <w:r w:rsidRPr="00AF5D6A">
        <w:t>березн</w:t>
      </w:r>
      <w:r>
        <w:t>і 2016 року проведена перевірка стану викладання української мови та літератури в 1-11-х класах.</w:t>
      </w:r>
    </w:p>
    <w:p w:rsidR="00DB6394" w:rsidRDefault="00DB6394" w:rsidP="00DB6394">
      <w:pPr>
        <w:spacing w:line="360" w:lineRule="auto"/>
        <w:ind w:firstLine="708"/>
        <w:contextualSpacing/>
        <w:jc w:val="both"/>
      </w:pPr>
      <w:r>
        <w:t xml:space="preserve">Викладання української мови та літератури (читання) в 1-11-х класах здійснюють вчителі: </w:t>
      </w:r>
    </w:p>
    <w:tbl>
      <w:tblPr>
        <w:tblStyle w:val="a3"/>
        <w:tblW w:w="0" w:type="auto"/>
        <w:tblLook w:val="04A0"/>
      </w:tblPr>
      <w:tblGrid>
        <w:gridCol w:w="555"/>
        <w:gridCol w:w="3182"/>
        <w:gridCol w:w="1911"/>
        <w:gridCol w:w="2048"/>
        <w:gridCol w:w="1874"/>
      </w:tblGrid>
      <w:tr w:rsidR="00DB6394" w:rsidTr="00792E4A">
        <w:tc>
          <w:tcPr>
            <w:tcW w:w="555" w:type="dxa"/>
          </w:tcPr>
          <w:p w:rsidR="00DB6394" w:rsidRDefault="00DB6394" w:rsidP="00792E4A">
            <w:pPr>
              <w:contextualSpacing/>
              <w:jc w:val="both"/>
            </w:pPr>
            <w:r>
              <w:t>№ з/п</w:t>
            </w:r>
          </w:p>
        </w:tc>
        <w:tc>
          <w:tcPr>
            <w:tcW w:w="3183" w:type="dxa"/>
          </w:tcPr>
          <w:p w:rsidR="00DB6394" w:rsidRDefault="00DB6394" w:rsidP="00792E4A">
            <w:pPr>
              <w:contextualSpacing/>
              <w:jc w:val="both"/>
            </w:pPr>
            <w:r>
              <w:t>ПІБ вчителя</w:t>
            </w:r>
          </w:p>
        </w:tc>
        <w:tc>
          <w:tcPr>
            <w:tcW w:w="1911" w:type="dxa"/>
          </w:tcPr>
          <w:p w:rsidR="00DB6394" w:rsidRDefault="00DB6394" w:rsidP="00792E4A">
            <w:pPr>
              <w:contextualSpacing/>
              <w:jc w:val="both"/>
            </w:pPr>
            <w:r>
              <w:t>Педагогічний стаж</w:t>
            </w:r>
          </w:p>
        </w:tc>
        <w:tc>
          <w:tcPr>
            <w:tcW w:w="2048" w:type="dxa"/>
          </w:tcPr>
          <w:p w:rsidR="00DB6394" w:rsidRDefault="00DB6394" w:rsidP="00792E4A">
            <w:pPr>
              <w:contextualSpacing/>
              <w:jc w:val="both"/>
            </w:pPr>
            <w:r>
              <w:t>Кваліфікаційна категорія, звання</w:t>
            </w:r>
          </w:p>
        </w:tc>
        <w:tc>
          <w:tcPr>
            <w:tcW w:w="1874" w:type="dxa"/>
          </w:tcPr>
          <w:p w:rsidR="00DB6394" w:rsidRDefault="00DB6394" w:rsidP="00792E4A">
            <w:pPr>
              <w:contextualSpacing/>
              <w:jc w:val="both"/>
            </w:pPr>
            <w:r>
              <w:t>Класи</w:t>
            </w:r>
          </w:p>
        </w:tc>
      </w:tr>
      <w:tr w:rsidR="00DB6394" w:rsidTr="00792E4A">
        <w:tc>
          <w:tcPr>
            <w:tcW w:w="555" w:type="dxa"/>
          </w:tcPr>
          <w:p w:rsidR="00DB6394" w:rsidRDefault="00DB6394" w:rsidP="00792E4A">
            <w:pPr>
              <w:contextualSpacing/>
              <w:jc w:val="both"/>
            </w:pPr>
            <w:r>
              <w:t>1</w:t>
            </w:r>
          </w:p>
        </w:tc>
        <w:tc>
          <w:tcPr>
            <w:tcW w:w="3183" w:type="dxa"/>
          </w:tcPr>
          <w:p w:rsidR="00DB6394" w:rsidRDefault="00DB6394" w:rsidP="00792E4A">
            <w:pPr>
              <w:contextualSpacing/>
              <w:jc w:val="both"/>
            </w:pPr>
            <w:r>
              <w:t>Опарій Світлана Сергіївна</w:t>
            </w:r>
          </w:p>
        </w:tc>
        <w:tc>
          <w:tcPr>
            <w:tcW w:w="1911" w:type="dxa"/>
          </w:tcPr>
          <w:p w:rsidR="00DB6394" w:rsidRDefault="00DB6394" w:rsidP="00792E4A">
            <w:pPr>
              <w:contextualSpacing/>
              <w:jc w:val="both"/>
            </w:pPr>
            <w:r>
              <w:t>13 років</w:t>
            </w:r>
          </w:p>
        </w:tc>
        <w:tc>
          <w:tcPr>
            <w:tcW w:w="2048" w:type="dxa"/>
          </w:tcPr>
          <w:p w:rsidR="00DB6394" w:rsidRDefault="00DB6394" w:rsidP="00792E4A">
            <w:pPr>
              <w:contextualSpacing/>
              <w:jc w:val="both"/>
            </w:pPr>
            <w:r>
              <w:rPr>
                <w:lang w:val="ru-RU"/>
              </w:rPr>
              <w:t>«с</w:t>
            </w:r>
            <w:r>
              <w:t>пеціалі</w:t>
            </w:r>
            <w:proofErr w:type="gramStart"/>
            <w:r>
              <w:t>ст</w:t>
            </w:r>
            <w:proofErr w:type="gramEnd"/>
            <w:r>
              <w:t xml:space="preserve"> </w:t>
            </w:r>
            <w:r>
              <w:rPr>
                <w:lang w:val="ru-RU"/>
              </w:rPr>
              <w:t>друго</w:t>
            </w:r>
            <w:r>
              <w:t>ї категорії»</w:t>
            </w:r>
          </w:p>
        </w:tc>
        <w:tc>
          <w:tcPr>
            <w:tcW w:w="1874" w:type="dxa"/>
          </w:tcPr>
          <w:p w:rsidR="00DB6394" w:rsidRDefault="00DB6394" w:rsidP="00792E4A">
            <w:pPr>
              <w:contextualSpacing/>
              <w:jc w:val="both"/>
            </w:pPr>
            <w:r>
              <w:t>2-А</w:t>
            </w:r>
          </w:p>
        </w:tc>
      </w:tr>
      <w:tr w:rsidR="00DB6394" w:rsidTr="00792E4A">
        <w:tc>
          <w:tcPr>
            <w:tcW w:w="555" w:type="dxa"/>
          </w:tcPr>
          <w:p w:rsidR="00DB6394" w:rsidRDefault="00DB6394" w:rsidP="00792E4A">
            <w:pPr>
              <w:contextualSpacing/>
              <w:jc w:val="both"/>
            </w:pPr>
            <w:r>
              <w:t>2</w:t>
            </w:r>
          </w:p>
        </w:tc>
        <w:tc>
          <w:tcPr>
            <w:tcW w:w="3183" w:type="dxa"/>
          </w:tcPr>
          <w:p w:rsidR="00DB6394" w:rsidRDefault="00DB6394" w:rsidP="00792E4A">
            <w:pPr>
              <w:contextualSpacing/>
              <w:jc w:val="both"/>
            </w:pPr>
            <w:r>
              <w:t>Золотухіна Олена Іванівна</w:t>
            </w:r>
          </w:p>
        </w:tc>
        <w:tc>
          <w:tcPr>
            <w:tcW w:w="1911" w:type="dxa"/>
          </w:tcPr>
          <w:p w:rsidR="00DB6394" w:rsidRDefault="00DB6394" w:rsidP="00792E4A">
            <w:pPr>
              <w:contextualSpacing/>
              <w:jc w:val="both"/>
            </w:pPr>
            <w:r>
              <w:t>29 років</w:t>
            </w:r>
          </w:p>
        </w:tc>
        <w:tc>
          <w:tcPr>
            <w:tcW w:w="2048" w:type="dxa"/>
          </w:tcPr>
          <w:p w:rsidR="00DB6394" w:rsidRDefault="00DB6394" w:rsidP="00792E4A">
            <w:pPr>
              <w:contextualSpacing/>
              <w:jc w:val="both"/>
            </w:pPr>
            <w:r>
              <w:t>«спеціаліст                                                                                                                                                                                                                                                                                                                                                                                                                                                                                                                                                                                                                                                                                                                                                                                                                                                                                                                                                                                                                                                                                                                                                                                                                                                                                                                                                                                                                                                                                                                                                                                                                                                                                                                                                                                                                                                                                                                                                                                                                                                                                                                                                                                                                                                                                                                                                                                                                                                                                                                                               вищої категорії"</w:t>
            </w:r>
          </w:p>
        </w:tc>
        <w:tc>
          <w:tcPr>
            <w:tcW w:w="1874" w:type="dxa"/>
          </w:tcPr>
          <w:p w:rsidR="00DB6394" w:rsidRDefault="00DB6394" w:rsidP="00792E4A">
            <w:pPr>
              <w:contextualSpacing/>
              <w:jc w:val="both"/>
            </w:pPr>
            <w:r>
              <w:t>3-А</w:t>
            </w:r>
          </w:p>
        </w:tc>
      </w:tr>
      <w:tr w:rsidR="00DB6394" w:rsidTr="00792E4A">
        <w:tc>
          <w:tcPr>
            <w:tcW w:w="555" w:type="dxa"/>
          </w:tcPr>
          <w:p w:rsidR="00DB6394" w:rsidRPr="00BC163D" w:rsidRDefault="00DB6394" w:rsidP="00792E4A">
            <w:pPr>
              <w:contextualSpacing/>
              <w:jc w:val="both"/>
              <w:rPr>
                <w:lang w:val="ru-RU"/>
              </w:rPr>
            </w:pPr>
            <w:r>
              <w:rPr>
                <w:lang w:val="ru-RU"/>
              </w:rPr>
              <w:t>3</w:t>
            </w:r>
          </w:p>
        </w:tc>
        <w:tc>
          <w:tcPr>
            <w:tcW w:w="3183" w:type="dxa"/>
          </w:tcPr>
          <w:p w:rsidR="00DB6394" w:rsidRDefault="00DB6394" w:rsidP="00792E4A">
            <w:pPr>
              <w:contextualSpacing/>
              <w:jc w:val="both"/>
            </w:pPr>
            <w:r>
              <w:t>Черкашина Валентина Василівна</w:t>
            </w:r>
          </w:p>
        </w:tc>
        <w:tc>
          <w:tcPr>
            <w:tcW w:w="1911" w:type="dxa"/>
          </w:tcPr>
          <w:p w:rsidR="00DB6394" w:rsidRDefault="00DB6394" w:rsidP="00792E4A">
            <w:pPr>
              <w:contextualSpacing/>
              <w:jc w:val="both"/>
            </w:pPr>
            <w:r>
              <w:t>33 років</w:t>
            </w:r>
          </w:p>
        </w:tc>
        <w:tc>
          <w:tcPr>
            <w:tcW w:w="2048" w:type="dxa"/>
          </w:tcPr>
          <w:p w:rsidR="00DB6394" w:rsidRDefault="00DB6394" w:rsidP="00792E4A">
            <w:pPr>
              <w:contextualSpacing/>
              <w:jc w:val="both"/>
            </w:pPr>
            <w:r>
              <w:t>«спеціаліст                                                                                                                                                                                                                                                                                                                                                                                                                                                                                                                                                                                                                                                                                                                                                                                                                                                                                                                                                                                                                                                                                                                                                                                                                                                                                                                                                                                                                                                                                                                                                                                                                                                                                                                                                                                                                                                                                                                                                                                                                                                                                                                                                                                                                                                                                                                                                                                                                                                                                                                                               вищої категорії"</w:t>
            </w:r>
          </w:p>
        </w:tc>
        <w:tc>
          <w:tcPr>
            <w:tcW w:w="1874" w:type="dxa"/>
          </w:tcPr>
          <w:p w:rsidR="00DB6394" w:rsidRDefault="00DB6394" w:rsidP="00792E4A">
            <w:pPr>
              <w:contextualSpacing/>
              <w:jc w:val="both"/>
            </w:pPr>
            <w:r>
              <w:t>4-А</w:t>
            </w:r>
          </w:p>
        </w:tc>
      </w:tr>
      <w:tr w:rsidR="00DB6394" w:rsidTr="00792E4A">
        <w:tc>
          <w:tcPr>
            <w:tcW w:w="555" w:type="dxa"/>
          </w:tcPr>
          <w:p w:rsidR="00DB6394" w:rsidRDefault="00DB6394" w:rsidP="00792E4A">
            <w:pPr>
              <w:contextualSpacing/>
              <w:jc w:val="both"/>
            </w:pPr>
            <w:r>
              <w:t>4</w:t>
            </w:r>
          </w:p>
        </w:tc>
        <w:tc>
          <w:tcPr>
            <w:tcW w:w="3183" w:type="dxa"/>
          </w:tcPr>
          <w:p w:rsidR="00DB6394" w:rsidRDefault="00DB6394" w:rsidP="00792E4A">
            <w:pPr>
              <w:contextualSpacing/>
              <w:jc w:val="both"/>
            </w:pPr>
            <w:r>
              <w:t>Кікоть Олена Андріївна</w:t>
            </w:r>
          </w:p>
        </w:tc>
        <w:tc>
          <w:tcPr>
            <w:tcW w:w="1911" w:type="dxa"/>
          </w:tcPr>
          <w:p w:rsidR="00DB6394" w:rsidRDefault="00DB6394" w:rsidP="00792E4A">
            <w:pPr>
              <w:contextualSpacing/>
              <w:jc w:val="both"/>
            </w:pPr>
            <w:r>
              <w:t>39 років</w:t>
            </w:r>
          </w:p>
        </w:tc>
        <w:tc>
          <w:tcPr>
            <w:tcW w:w="2048" w:type="dxa"/>
          </w:tcPr>
          <w:p w:rsidR="00DB6394" w:rsidRDefault="00DB6394" w:rsidP="00792E4A">
            <w:pPr>
              <w:contextualSpacing/>
              <w:jc w:val="both"/>
            </w:pPr>
            <w:r>
              <w:t>«спеціаліст                                                                                                                                                                                                                                                                                                                                                                                                                                                                                                                                                                                                                                                                                                                                                                                                                                                                                                                                                                                                                                                                                                                                                                                                                                                                                                                                                                                                                                                                                                                                                                                                                                                                                                                                                                                                                                                                                                                                                                                                                                                                                                                                                                                                                                                                                                                                                                                                                                                                                                                                               вищої категорії"</w:t>
            </w:r>
          </w:p>
        </w:tc>
        <w:tc>
          <w:tcPr>
            <w:tcW w:w="1874" w:type="dxa"/>
          </w:tcPr>
          <w:p w:rsidR="00DB6394" w:rsidRDefault="00DB6394" w:rsidP="00792E4A">
            <w:pPr>
              <w:contextualSpacing/>
              <w:jc w:val="both"/>
            </w:pPr>
            <w:r>
              <w:t>1-А</w:t>
            </w:r>
          </w:p>
        </w:tc>
      </w:tr>
      <w:tr w:rsidR="00DB6394" w:rsidTr="00792E4A">
        <w:tc>
          <w:tcPr>
            <w:tcW w:w="555" w:type="dxa"/>
          </w:tcPr>
          <w:p w:rsidR="00DB6394" w:rsidRDefault="00DB6394" w:rsidP="00792E4A">
            <w:pPr>
              <w:contextualSpacing/>
              <w:jc w:val="both"/>
            </w:pPr>
            <w:r>
              <w:t>5</w:t>
            </w:r>
          </w:p>
        </w:tc>
        <w:tc>
          <w:tcPr>
            <w:tcW w:w="3183" w:type="dxa"/>
          </w:tcPr>
          <w:p w:rsidR="00DB6394" w:rsidRDefault="00DB6394" w:rsidP="00792E4A">
            <w:pPr>
              <w:contextualSpacing/>
              <w:jc w:val="both"/>
            </w:pPr>
            <w:r>
              <w:t>Коротун Аліна Володимирівна</w:t>
            </w:r>
          </w:p>
        </w:tc>
        <w:tc>
          <w:tcPr>
            <w:tcW w:w="1911" w:type="dxa"/>
          </w:tcPr>
          <w:p w:rsidR="00DB6394" w:rsidRDefault="00DB6394" w:rsidP="00792E4A">
            <w:pPr>
              <w:contextualSpacing/>
              <w:jc w:val="both"/>
            </w:pPr>
            <w:r>
              <w:t>5 роки</w:t>
            </w:r>
          </w:p>
        </w:tc>
        <w:tc>
          <w:tcPr>
            <w:tcW w:w="2048" w:type="dxa"/>
          </w:tcPr>
          <w:p w:rsidR="00DB6394" w:rsidRDefault="00DB6394" w:rsidP="00792E4A">
            <w:pPr>
              <w:contextualSpacing/>
              <w:jc w:val="both"/>
            </w:pPr>
            <w:r>
              <w:t>«спеціаліст»</w:t>
            </w:r>
          </w:p>
        </w:tc>
        <w:tc>
          <w:tcPr>
            <w:tcW w:w="1874" w:type="dxa"/>
          </w:tcPr>
          <w:p w:rsidR="00DB6394" w:rsidRDefault="00DB6394" w:rsidP="00792E4A">
            <w:pPr>
              <w:contextualSpacing/>
              <w:jc w:val="both"/>
            </w:pPr>
            <w:r>
              <w:t>5-7, 11 класи</w:t>
            </w:r>
          </w:p>
        </w:tc>
      </w:tr>
      <w:tr w:rsidR="00DB6394" w:rsidTr="00792E4A">
        <w:tc>
          <w:tcPr>
            <w:tcW w:w="555" w:type="dxa"/>
          </w:tcPr>
          <w:p w:rsidR="00DB6394" w:rsidRDefault="00DB6394" w:rsidP="00792E4A">
            <w:pPr>
              <w:contextualSpacing/>
              <w:jc w:val="both"/>
            </w:pPr>
            <w:r>
              <w:t>6</w:t>
            </w:r>
          </w:p>
        </w:tc>
        <w:tc>
          <w:tcPr>
            <w:tcW w:w="3183" w:type="dxa"/>
          </w:tcPr>
          <w:p w:rsidR="00DB6394" w:rsidRDefault="00DB6394" w:rsidP="00792E4A">
            <w:pPr>
              <w:contextualSpacing/>
              <w:jc w:val="both"/>
            </w:pPr>
            <w:r>
              <w:t>Дядик Анастасія Сергіївна</w:t>
            </w:r>
          </w:p>
        </w:tc>
        <w:tc>
          <w:tcPr>
            <w:tcW w:w="1911" w:type="dxa"/>
          </w:tcPr>
          <w:p w:rsidR="00DB6394" w:rsidRDefault="00DB6394" w:rsidP="00792E4A">
            <w:pPr>
              <w:contextualSpacing/>
              <w:jc w:val="both"/>
            </w:pPr>
            <w:r>
              <w:t>7 роки</w:t>
            </w:r>
          </w:p>
        </w:tc>
        <w:tc>
          <w:tcPr>
            <w:tcW w:w="2048" w:type="dxa"/>
          </w:tcPr>
          <w:p w:rsidR="00DB6394" w:rsidRDefault="00DB6394" w:rsidP="00792E4A">
            <w:pPr>
              <w:contextualSpacing/>
              <w:jc w:val="both"/>
            </w:pPr>
            <w:r>
              <w:t>«спеціаліст»</w:t>
            </w:r>
          </w:p>
        </w:tc>
        <w:tc>
          <w:tcPr>
            <w:tcW w:w="1874" w:type="dxa"/>
          </w:tcPr>
          <w:p w:rsidR="00DB6394" w:rsidRDefault="00DB6394" w:rsidP="00792E4A">
            <w:pPr>
              <w:contextualSpacing/>
              <w:jc w:val="both"/>
            </w:pPr>
            <w:r>
              <w:t xml:space="preserve">8, 9 класи </w:t>
            </w:r>
          </w:p>
        </w:tc>
      </w:tr>
      <w:tr w:rsidR="00DB6394" w:rsidTr="00792E4A">
        <w:tc>
          <w:tcPr>
            <w:tcW w:w="555" w:type="dxa"/>
          </w:tcPr>
          <w:p w:rsidR="00DB6394" w:rsidRDefault="00DB6394" w:rsidP="00792E4A">
            <w:pPr>
              <w:contextualSpacing/>
              <w:jc w:val="both"/>
            </w:pPr>
            <w:r>
              <w:t>7</w:t>
            </w:r>
          </w:p>
        </w:tc>
        <w:tc>
          <w:tcPr>
            <w:tcW w:w="3183" w:type="dxa"/>
          </w:tcPr>
          <w:p w:rsidR="00DB6394" w:rsidRDefault="00DB6394" w:rsidP="00792E4A">
            <w:pPr>
              <w:contextualSpacing/>
              <w:jc w:val="both"/>
            </w:pPr>
            <w:r>
              <w:t>Савченко Світлана Анатоліївна</w:t>
            </w:r>
          </w:p>
        </w:tc>
        <w:tc>
          <w:tcPr>
            <w:tcW w:w="1911" w:type="dxa"/>
          </w:tcPr>
          <w:p w:rsidR="00DB6394" w:rsidRDefault="00DB6394" w:rsidP="00792E4A">
            <w:pPr>
              <w:contextualSpacing/>
              <w:jc w:val="both"/>
            </w:pPr>
            <w:r>
              <w:t>21 років</w:t>
            </w:r>
          </w:p>
        </w:tc>
        <w:tc>
          <w:tcPr>
            <w:tcW w:w="2048" w:type="dxa"/>
          </w:tcPr>
          <w:p w:rsidR="00DB6394" w:rsidRDefault="00DB6394" w:rsidP="00792E4A">
            <w:pPr>
              <w:contextualSpacing/>
              <w:jc w:val="both"/>
            </w:pPr>
            <w:r>
              <w:t>«спеціаліст                                                                                                                                                                                                                                                                                                                                                                                                                                                                                                                                                                                                                                                                                                                                                                                                                                                                                                                                                                                                                                                                                                                                                                                                                                                                                                                                                                                                                                                                                                                                                                                                                                                                                                                                                                                                                                                                                                                                                                                                                                                                                                                                                                                                                                                                                                                                                                                                                                                                                                                                               вищої категорії"</w:t>
            </w:r>
          </w:p>
        </w:tc>
        <w:tc>
          <w:tcPr>
            <w:tcW w:w="1874" w:type="dxa"/>
          </w:tcPr>
          <w:p w:rsidR="00DB6394" w:rsidRDefault="00DB6394" w:rsidP="00792E4A">
            <w:pPr>
              <w:contextualSpacing/>
              <w:jc w:val="both"/>
            </w:pPr>
            <w:r>
              <w:t>10-А</w:t>
            </w:r>
          </w:p>
        </w:tc>
      </w:tr>
    </w:tbl>
    <w:p w:rsidR="00DB6394" w:rsidRDefault="00DB6394" w:rsidP="00DB6394">
      <w:pPr>
        <w:spacing w:line="360" w:lineRule="auto"/>
        <w:ind w:firstLine="360"/>
        <w:contextualSpacing/>
        <w:jc w:val="both"/>
      </w:pPr>
      <w:r>
        <w:t xml:space="preserve">Вивчення стану викладання української мови та літератури (читання) здійснювалося за такими напрямами: </w:t>
      </w:r>
    </w:p>
    <w:p w:rsidR="00DB6394" w:rsidRDefault="00DB6394" w:rsidP="00DB6394">
      <w:pPr>
        <w:pStyle w:val="a4"/>
        <w:numPr>
          <w:ilvl w:val="0"/>
          <w:numId w:val="1"/>
        </w:numPr>
        <w:spacing w:line="360" w:lineRule="auto"/>
        <w:jc w:val="both"/>
      </w:pPr>
      <w:r>
        <w:lastRenderedPageBreak/>
        <w:t>дотримання вимог державних програм щодо цілей, змісту навчання українській мові та літературі в школі, критеріїв оцінювання навчальних досягнень;</w:t>
      </w:r>
    </w:p>
    <w:p w:rsidR="00DB6394" w:rsidRDefault="00DB6394" w:rsidP="00DB6394">
      <w:pPr>
        <w:pStyle w:val="a4"/>
        <w:numPr>
          <w:ilvl w:val="0"/>
          <w:numId w:val="1"/>
        </w:numPr>
        <w:spacing w:line="360" w:lineRule="auto"/>
        <w:jc w:val="both"/>
      </w:pPr>
      <w:r>
        <w:t>науково-теоретичний рівень викладання;</w:t>
      </w:r>
    </w:p>
    <w:p w:rsidR="00DB6394" w:rsidRDefault="00DB6394" w:rsidP="00DB6394">
      <w:pPr>
        <w:pStyle w:val="a4"/>
        <w:numPr>
          <w:ilvl w:val="0"/>
          <w:numId w:val="1"/>
        </w:numPr>
        <w:spacing w:line="360" w:lineRule="auto"/>
        <w:jc w:val="both"/>
      </w:pPr>
      <w:r>
        <w:t>наявність та якість поурочних і календарно-тематичних планів;</w:t>
      </w:r>
    </w:p>
    <w:p w:rsidR="00DB6394" w:rsidRDefault="00DB6394" w:rsidP="00DB6394">
      <w:pPr>
        <w:pStyle w:val="a4"/>
        <w:numPr>
          <w:ilvl w:val="0"/>
          <w:numId w:val="1"/>
        </w:numPr>
        <w:spacing w:line="360" w:lineRule="auto"/>
        <w:jc w:val="both"/>
      </w:pPr>
      <w:r>
        <w:t>дотримання вимог єдиного орфографічного режиму;</w:t>
      </w:r>
    </w:p>
    <w:p w:rsidR="00DB6394" w:rsidRDefault="00DB6394" w:rsidP="00DB6394">
      <w:pPr>
        <w:pStyle w:val="a4"/>
        <w:numPr>
          <w:ilvl w:val="0"/>
          <w:numId w:val="1"/>
        </w:numPr>
        <w:spacing w:line="360" w:lineRule="auto"/>
        <w:jc w:val="both"/>
      </w:pPr>
      <w:r>
        <w:t>ефективність використання міжпредметних зв’язків;</w:t>
      </w:r>
    </w:p>
    <w:p w:rsidR="00DB6394" w:rsidRDefault="00DB6394" w:rsidP="00DB6394">
      <w:pPr>
        <w:pStyle w:val="a4"/>
        <w:numPr>
          <w:ilvl w:val="0"/>
          <w:numId w:val="1"/>
        </w:numPr>
        <w:spacing w:line="360" w:lineRule="auto"/>
        <w:jc w:val="both"/>
      </w:pPr>
      <w:r>
        <w:t>упровадження активних форм і методів навчання;</w:t>
      </w:r>
    </w:p>
    <w:p w:rsidR="00DB6394" w:rsidRDefault="00DB6394" w:rsidP="00DB6394">
      <w:pPr>
        <w:pStyle w:val="a4"/>
        <w:numPr>
          <w:ilvl w:val="0"/>
          <w:numId w:val="1"/>
        </w:numPr>
        <w:spacing w:line="360" w:lineRule="auto"/>
        <w:jc w:val="both"/>
      </w:pPr>
      <w:r>
        <w:t>результати навчання, якість знань, умінь і навичок учнів;</w:t>
      </w:r>
    </w:p>
    <w:p w:rsidR="00DB6394" w:rsidRDefault="00DB6394" w:rsidP="00DB6394">
      <w:pPr>
        <w:pStyle w:val="a4"/>
        <w:numPr>
          <w:ilvl w:val="0"/>
          <w:numId w:val="1"/>
        </w:numPr>
        <w:spacing w:line="360" w:lineRule="auto"/>
        <w:jc w:val="both"/>
      </w:pPr>
      <w:r>
        <w:t>виконання вимог щодо ведення шкільної документації;</w:t>
      </w:r>
    </w:p>
    <w:p w:rsidR="00DB6394" w:rsidRDefault="00DB6394" w:rsidP="00DB6394">
      <w:pPr>
        <w:pStyle w:val="a4"/>
        <w:numPr>
          <w:ilvl w:val="0"/>
          <w:numId w:val="1"/>
        </w:numPr>
        <w:spacing w:line="360" w:lineRule="auto"/>
        <w:jc w:val="both"/>
      </w:pPr>
      <w:r>
        <w:t>форми позакласної роботи.</w:t>
      </w:r>
    </w:p>
    <w:p w:rsidR="00DB6394" w:rsidRDefault="00DB6394" w:rsidP="00DB6394">
      <w:pPr>
        <w:spacing w:line="360" w:lineRule="auto"/>
        <w:ind w:left="360" w:firstLine="348"/>
        <w:contextualSpacing/>
        <w:jc w:val="both"/>
      </w:pPr>
      <w:r>
        <w:t>Адміністрацією школи було вивчено документацію вчителів, відвідані</w:t>
      </w:r>
    </w:p>
    <w:p w:rsidR="00DB6394" w:rsidRDefault="00DB6394" w:rsidP="00DB6394">
      <w:pPr>
        <w:spacing w:line="360" w:lineRule="auto"/>
        <w:contextualSpacing/>
        <w:jc w:val="both"/>
      </w:pPr>
      <w:r>
        <w:t>уроки, факультативи, позакласні заходи, перевірено учнівські зошити, проведено огляд навчальних кабінетів. Завдяки цьому отримано об’єктивну характеристику роботи вчителів, надано певні рекомендації та внесено корективи до системи викладання.</w:t>
      </w:r>
    </w:p>
    <w:p w:rsidR="00DB6394" w:rsidRDefault="00DB6394" w:rsidP="00DB6394">
      <w:pPr>
        <w:spacing w:line="360" w:lineRule="auto"/>
        <w:ind w:firstLine="708"/>
        <w:contextualSpacing/>
        <w:jc w:val="both"/>
      </w:pPr>
      <w:r>
        <w:t>Перевірка показала, що вчителі української мови і літератури працюють за державними навчальними програмами та за підручниками, рекомендованими Міністерством освіти і науки України.</w:t>
      </w:r>
    </w:p>
    <w:p w:rsidR="00DB6394" w:rsidRDefault="00DB6394" w:rsidP="00DB6394">
      <w:pPr>
        <w:spacing w:line="360" w:lineRule="auto"/>
        <w:ind w:firstLine="708"/>
        <w:contextualSpacing/>
        <w:jc w:val="both"/>
      </w:pPr>
      <w:r>
        <w:t xml:space="preserve">Учитель Савченко С.А. ґрунтовно володіє навчальним матеріалом, використовує на уроках різні види роботи: словникові диктанти, тестові завдання, застосовує опорні схеми під час вивчення нового матеріалу, що дає змогу розвивати творчі здібності дітей. Особливу увагу приділяє таким видам мовленнєвої діяльності, як аудіювання, говоріння й письмо. На кожному уроці вчитель використовує систему вправ, що передбачають забезпечення комунікативно-діяльнісного та функціонального підходів до навчання української мови. Ця система завдань включає формування необхідних умінь і навичок уважно й вдумливо слухати, читати (швидко, оглядово, вибірково, аналітично, вголос, виразно, мовчки), грамотно писати. Савченко  С.А. враховує профільність класу (10-А клас – української філології профіль), рівень знань учнів, тому здійснює індивідуальний підхід у вивченні та </w:t>
      </w:r>
      <w:r>
        <w:lastRenderedPageBreak/>
        <w:t>повторенні матеріалу. З метою підвищення рівня знань учнів учитель проводить тренувальні, орфографічні та словникові диктанти, самостійні роботи, індивідуальну роботу з невстигаючими учнями. Крім того, на кожному уроці особлива увага приділяється вихованню в дітей національної гідності.</w:t>
      </w:r>
    </w:p>
    <w:p w:rsidR="00DB6394" w:rsidRDefault="00DB6394" w:rsidP="00DB6394">
      <w:pPr>
        <w:spacing w:line="360" w:lineRule="auto"/>
        <w:ind w:firstLine="708"/>
        <w:contextualSpacing/>
        <w:jc w:val="both"/>
      </w:pPr>
      <w:r>
        <w:t>Вчителі Дядик А.С., Коротун А.В. добре володіють навчальним матеріалом, здійснюють диференційований та індивідуальний підхід до кожного учня, максимально враховують здібності школярів, різний ступінь готовності до вивчення курсу. Велику увагу приділяють формуванню в учнів інтересу до вивчення державної мови, культури, історичної та літературної спадщини України, залучають учнів до участі в різноманітних конкурсах, олімпіадах тощо.</w:t>
      </w:r>
    </w:p>
    <w:p w:rsidR="00DB6394" w:rsidRDefault="00DB6394" w:rsidP="00DB6394">
      <w:pPr>
        <w:spacing w:line="360" w:lineRule="auto"/>
        <w:ind w:firstLine="708"/>
        <w:contextualSpacing/>
        <w:jc w:val="both"/>
      </w:pPr>
      <w:r>
        <w:t xml:space="preserve">Вчителі початкових класів Кікоть О.А., Золотухіна О.І., Черкашина В.В., Опарій С.С. виявляють високий рівень професійної майстерності, вміють активізувати дитячу творчість, прищеплюють учням інтерес до вивчення української мови, читання, національної культури і традицій українського народу, а також широко використовують можливості нетрадиційних уроків у формі колективної гри. На їх уроках знаходить відображення триєдина мета навчання, бо гра дозволяє легко та швидко повторити й закріпити вивчений матеріал, розвиває логічне мислення. З метою підвищення рівня знань учнів здійснюють систематичне повторення навчального матеріалу, творчі самостійні роботи, диктанти. </w:t>
      </w:r>
    </w:p>
    <w:p w:rsidR="00DB6394" w:rsidRPr="00C35FCB" w:rsidRDefault="00DB6394" w:rsidP="00DB6394">
      <w:pPr>
        <w:spacing w:line="360" w:lineRule="auto"/>
        <w:ind w:firstLine="708"/>
        <w:contextualSpacing/>
        <w:jc w:val="both"/>
      </w:pPr>
      <w:r>
        <w:t>Перевірка навчальних досягнень учнів є важливою складовою в навчанні. Основною метою контролю є визначення якості засвоєння учнями програмного матеріалу, діагностика й корекція їхніх знань і вмінь, виховання відповідальності до навчання.</w:t>
      </w:r>
    </w:p>
    <w:p w:rsidR="00DB6394" w:rsidRDefault="00DB6394" w:rsidP="00DB6394">
      <w:pPr>
        <w:spacing w:line="360" w:lineRule="auto"/>
        <w:contextualSpacing/>
        <w:jc w:val="center"/>
        <w:rPr>
          <w:i/>
        </w:rPr>
      </w:pPr>
    </w:p>
    <w:p w:rsidR="00DB6394" w:rsidRDefault="00DB6394" w:rsidP="00DB6394">
      <w:pPr>
        <w:spacing w:line="360" w:lineRule="auto"/>
        <w:contextualSpacing/>
        <w:jc w:val="center"/>
        <w:rPr>
          <w:i/>
        </w:rPr>
      </w:pPr>
    </w:p>
    <w:p w:rsidR="00DB6394" w:rsidRDefault="00DB6394" w:rsidP="00DB6394">
      <w:pPr>
        <w:spacing w:line="360" w:lineRule="auto"/>
        <w:contextualSpacing/>
        <w:jc w:val="center"/>
        <w:rPr>
          <w:i/>
        </w:rPr>
      </w:pPr>
    </w:p>
    <w:p w:rsidR="00DB6394" w:rsidRDefault="00DB6394" w:rsidP="00DB6394">
      <w:pPr>
        <w:spacing w:line="360" w:lineRule="auto"/>
        <w:contextualSpacing/>
        <w:jc w:val="center"/>
        <w:rPr>
          <w:i/>
        </w:rPr>
      </w:pPr>
    </w:p>
    <w:p w:rsidR="00DB6394" w:rsidRDefault="00DB6394" w:rsidP="00DB6394">
      <w:pPr>
        <w:spacing w:line="360" w:lineRule="auto"/>
        <w:contextualSpacing/>
        <w:jc w:val="center"/>
        <w:rPr>
          <w:i/>
        </w:rPr>
      </w:pPr>
    </w:p>
    <w:p w:rsidR="00DB6394" w:rsidRDefault="00DB6394" w:rsidP="00DB6394">
      <w:pPr>
        <w:spacing w:line="360" w:lineRule="auto"/>
        <w:contextualSpacing/>
        <w:jc w:val="center"/>
        <w:rPr>
          <w:i/>
        </w:rPr>
      </w:pPr>
      <w:r w:rsidRPr="004E733E">
        <w:rPr>
          <w:i/>
        </w:rPr>
        <w:lastRenderedPageBreak/>
        <w:t>Рівень навчальних досягнень учнів з української мови</w:t>
      </w:r>
      <w:r w:rsidRPr="001F1425">
        <w:rPr>
          <w:i/>
        </w:rPr>
        <w:t xml:space="preserve"> </w:t>
      </w:r>
    </w:p>
    <w:p w:rsidR="00DB6394" w:rsidRPr="001F1425" w:rsidRDefault="00DB6394" w:rsidP="00DB6394">
      <w:pPr>
        <w:spacing w:line="360" w:lineRule="auto"/>
        <w:contextualSpacing/>
        <w:jc w:val="center"/>
        <w:rPr>
          <w:i/>
        </w:rPr>
      </w:pPr>
      <w:r w:rsidRPr="001F1425">
        <w:rPr>
          <w:i/>
        </w:rPr>
        <w:t>у</w:t>
      </w:r>
      <w:r>
        <w:rPr>
          <w:i/>
          <w:lang w:val="ru-RU"/>
        </w:rPr>
        <w:t xml:space="preserve"> 2015/2016 навчального року</w:t>
      </w:r>
    </w:p>
    <w:tbl>
      <w:tblPr>
        <w:tblStyle w:val="a3"/>
        <w:tblW w:w="0" w:type="auto"/>
        <w:tblLook w:val="04A0"/>
      </w:tblPr>
      <w:tblGrid>
        <w:gridCol w:w="1115"/>
        <w:gridCol w:w="1349"/>
        <w:gridCol w:w="1605"/>
        <w:gridCol w:w="1298"/>
        <w:gridCol w:w="7"/>
        <w:gridCol w:w="1365"/>
        <w:gridCol w:w="1268"/>
        <w:gridCol w:w="1563"/>
      </w:tblGrid>
      <w:tr w:rsidR="00DB6394" w:rsidTr="00DB6394">
        <w:tc>
          <w:tcPr>
            <w:tcW w:w="1115" w:type="dxa"/>
            <w:vMerge w:val="restart"/>
          </w:tcPr>
          <w:p w:rsidR="00DB6394" w:rsidRDefault="00DB6394" w:rsidP="00792E4A">
            <w:pPr>
              <w:contextualSpacing/>
              <w:jc w:val="center"/>
            </w:pPr>
            <w:r>
              <w:t>Класи</w:t>
            </w:r>
          </w:p>
        </w:tc>
        <w:tc>
          <w:tcPr>
            <w:tcW w:w="1349" w:type="dxa"/>
            <w:vMerge w:val="restart"/>
          </w:tcPr>
          <w:p w:rsidR="00DB6394" w:rsidRDefault="00DB6394" w:rsidP="00792E4A">
            <w:pPr>
              <w:contextualSpacing/>
              <w:jc w:val="center"/>
            </w:pPr>
            <w:r>
              <w:t>Кількість учнів</w:t>
            </w:r>
          </w:p>
        </w:tc>
        <w:tc>
          <w:tcPr>
            <w:tcW w:w="5543" w:type="dxa"/>
            <w:gridSpan w:val="5"/>
          </w:tcPr>
          <w:p w:rsidR="00DB6394" w:rsidRDefault="00DB6394" w:rsidP="00792E4A">
            <w:pPr>
              <w:contextualSpacing/>
              <w:jc w:val="center"/>
            </w:pPr>
            <w:r>
              <w:t>Рівень навчальних досягнень</w:t>
            </w:r>
          </w:p>
        </w:tc>
        <w:tc>
          <w:tcPr>
            <w:tcW w:w="1563" w:type="dxa"/>
            <w:vMerge w:val="restart"/>
          </w:tcPr>
          <w:p w:rsidR="00DB6394" w:rsidRDefault="00DB6394" w:rsidP="00792E4A">
            <w:pPr>
              <w:contextualSpacing/>
              <w:jc w:val="center"/>
            </w:pPr>
            <w:r>
              <w:t>ПІБ вчителя</w:t>
            </w:r>
          </w:p>
        </w:tc>
      </w:tr>
      <w:tr w:rsidR="00DB6394" w:rsidTr="00DB6394">
        <w:tc>
          <w:tcPr>
            <w:tcW w:w="1115" w:type="dxa"/>
            <w:vMerge/>
          </w:tcPr>
          <w:p w:rsidR="00DB6394" w:rsidRDefault="00DB6394" w:rsidP="00792E4A">
            <w:pPr>
              <w:contextualSpacing/>
              <w:jc w:val="center"/>
            </w:pPr>
          </w:p>
        </w:tc>
        <w:tc>
          <w:tcPr>
            <w:tcW w:w="1349" w:type="dxa"/>
            <w:vMerge/>
          </w:tcPr>
          <w:p w:rsidR="00DB6394" w:rsidRDefault="00DB6394" w:rsidP="00792E4A">
            <w:pPr>
              <w:contextualSpacing/>
              <w:jc w:val="center"/>
            </w:pPr>
          </w:p>
        </w:tc>
        <w:tc>
          <w:tcPr>
            <w:tcW w:w="1605" w:type="dxa"/>
          </w:tcPr>
          <w:p w:rsidR="00DB6394" w:rsidRDefault="00DB6394" w:rsidP="00792E4A">
            <w:pPr>
              <w:contextualSpacing/>
              <w:jc w:val="center"/>
            </w:pPr>
            <w:r>
              <w:t>початковий</w:t>
            </w:r>
          </w:p>
        </w:tc>
        <w:tc>
          <w:tcPr>
            <w:tcW w:w="1298" w:type="dxa"/>
          </w:tcPr>
          <w:p w:rsidR="00DB6394" w:rsidRDefault="00DB6394" w:rsidP="00792E4A">
            <w:pPr>
              <w:contextualSpacing/>
              <w:jc w:val="center"/>
            </w:pPr>
            <w:r>
              <w:t>середній</w:t>
            </w:r>
          </w:p>
        </w:tc>
        <w:tc>
          <w:tcPr>
            <w:tcW w:w="1372" w:type="dxa"/>
            <w:gridSpan w:val="2"/>
          </w:tcPr>
          <w:p w:rsidR="00DB6394" w:rsidRDefault="00DB6394" w:rsidP="00792E4A">
            <w:pPr>
              <w:contextualSpacing/>
              <w:jc w:val="center"/>
            </w:pPr>
            <w:r>
              <w:t>достатній</w:t>
            </w:r>
          </w:p>
        </w:tc>
        <w:tc>
          <w:tcPr>
            <w:tcW w:w="1268" w:type="dxa"/>
          </w:tcPr>
          <w:p w:rsidR="00DB6394" w:rsidRDefault="00DB6394" w:rsidP="00792E4A">
            <w:pPr>
              <w:contextualSpacing/>
              <w:jc w:val="center"/>
            </w:pPr>
            <w:r>
              <w:t>високий</w:t>
            </w:r>
          </w:p>
        </w:tc>
        <w:tc>
          <w:tcPr>
            <w:tcW w:w="1563" w:type="dxa"/>
            <w:vMerge/>
          </w:tcPr>
          <w:p w:rsidR="00DB6394" w:rsidRDefault="00DB6394" w:rsidP="00792E4A">
            <w:pPr>
              <w:contextualSpacing/>
              <w:jc w:val="center"/>
            </w:pPr>
          </w:p>
        </w:tc>
      </w:tr>
      <w:tr w:rsidR="00DB6394" w:rsidTr="00DB6394">
        <w:tc>
          <w:tcPr>
            <w:tcW w:w="1115" w:type="dxa"/>
          </w:tcPr>
          <w:p w:rsidR="00DB6394" w:rsidRDefault="00DB6394" w:rsidP="00792E4A">
            <w:pPr>
              <w:contextualSpacing/>
              <w:jc w:val="center"/>
            </w:pPr>
            <w:r>
              <w:t>1-А</w:t>
            </w:r>
          </w:p>
        </w:tc>
        <w:tc>
          <w:tcPr>
            <w:tcW w:w="1349" w:type="dxa"/>
          </w:tcPr>
          <w:p w:rsidR="00DB6394" w:rsidRDefault="00DB6394" w:rsidP="00792E4A">
            <w:pPr>
              <w:contextualSpacing/>
              <w:jc w:val="center"/>
            </w:pPr>
            <w:r>
              <w:t>38</w:t>
            </w:r>
          </w:p>
        </w:tc>
        <w:tc>
          <w:tcPr>
            <w:tcW w:w="5543" w:type="dxa"/>
            <w:gridSpan w:val="5"/>
          </w:tcPr>
          <w:p w:rsidR="00DB6394" w:rsidRDefault="00DB6394" w:rsidP="00792E4A">
            <w:pPr>
              <w:contextualSpacing/>
              <w:jc w:val="center"/>
            </w:pPr>
            <w:r>
              <w:t>Оцінювання вербальне</w:t>
            </w:r>
          </w:p>
        </w:tc>
        <w:tc>
          <w:tcPr>
            <w:tcW w:w="1563" w:type="dxa"/>
          </w:tcPr>
          <w:p w:rsidR="00DB6394" w:rsidRDefault="00DB6394" w:rsidP="00792E4A">
            <w:pPr>
              <w:contextualSpacing/>
              <w:jc w:val="center"/>
            </w:pPr>
            <w:r>
              <w:t>Кікоть О.А.</w:t>
            </w:r>
          </w:p>
        </w:tc>
      </w:tr>
      <w:tr w:rsidR="00DB6394" w:rsidTr="00DB6394">
        <w:tc>
          <w:tcPr>
            <w:tcW w:w="1115" w:type="dxa"/>
          </w:tcPr>
          <w:p w:rsidR="00DB6394" w:rsidRDefault="00DB6394" w:rsidP="00792E4A">
            <w:pPr>
              <w:contextualSpacing/>
              <w:jc w:val="center"/>
            </w:pPr>
            <w:r>
              <w:t>2-А</w:t>
            </w:r>
          </w:p>
        </w:tc>
        <w:tc>
          <w:tcPr>
            <w:tcW w:w="1349" w:type="dxa"/>
          </w:tcPr>
          <w:p w:rsidR="00DB6394" w:rsidRDefault="00DB6394" w:rsidP="00DB6394">
            <w:pPr>
              <w:contextualSpacing/>
              <w:jc w:val="center"/>
            </w:pPr>
            <w:r>
              <w:t>25</w:t>
            </w:r>
          </w:p>
        </w:tc>
        <w:tc>
          <w:tcPr>
            <w:tcW w:w="1605" w:type="dxa"/>
          </w:tcPr>
          <w:p w:rsidR="00DB6394" w:rsidRDefault="00DB6394" w:rsidP="00792E4A">
            <w:pPr>
              <w:contextualSpacing/>
              <w:jc w:val="center"/>
            </w:pPr>
            <w:r>
              <w:t>-</w:t>
            </w:r>
          </w:p>
        </w:tc>
        <w:tc>
          <w:tcPr>
            <w:tcW w:w="1305" w:type="dxa"/>
            <w:gridSpan w:val="2"/>
          </w:tcPr>
          <w:p w:rsidR="00DB6394" w:rsidRDefault="00DB6394" w:rsidP="00792E4A">
            <w:pPr>
              <w:contextualSpacing/>
              <w:jc w:val="center"/>
            </w:pPr>
            <w:r>
              <w:t>4</w:t>
            </w:r>
          </w:p>
          <w:p w:rsidR="00DB6394" w:rsidRDefault="00DB6394" w:rsidP="00792E4A">
            <w:pPr>
              <w:contextualSpacing/>
              <w:jc w:val="center"/>
            </w:pPr>
            <w:r>
              <w:t>(16%)</w:t>
            </w:r>
          </w:p>
        </w:tc>
        <w:tc>
          <w:tcPr>
            <w:tcW w:w="1365" w:type="dxa"/>
          </w:tcPr>
          <w:p w:rsidR="00DB6394" w:rsidRDefault="00DB6394" w:rsidP="00792E4A">
            <w:pPr>
              <w:contextualSpacing/>
              <w:jc w:val="center"/>
            </w:pPr>
            <w:r>
              <w:t>9</w:t>
            </w:r>
          </w:p>
          <w:p w:rsidR="00DB6394" w:rsidRDefault="00DB6394" w:rsidP="00792E4A">
            <w:pPr>
              <w:contextualSpacing/>
              <w:jc w:val="center"/>
            </w:pPr>
            <w:r>
              <w:t>(36%)</w:t>
            </w:r>
          </w:p>
        </w:tc>
        <w:tc>
          <w:tcPr>
            <w:tcW w:w="1268" w:type="dxa"/>
          </w:tcPr>
          <w:p w:rsidR="00DB6394" w:rsidRDefault="00DB6394" w:rsidP="00792E4A">
            <w:pPr>
              <w:contextualSpacing/>
              <w:jc w:val="center"/>
            </w:pPr>
            <w:r>
              <w:t>12</w:t>
            </w:r>
          </w:p>
          <w:p w:rsidR="00DB6394" w:rsidRDefault="00DB6394" w:rsidP="00792E4A">
            <w:pPr>
              <w:contextualSpacing/>
              <w:jc w:val="center"/>
            </w:pPr>
            <w:r>
              <w:t>(48%)</w:t>
            </w:r>
          </w:p>
        </w:tc>
        <w:tc>
          <w:tcPr>
            <w:tcW w:w="1563" w:type="dxa"/>
          </w:tcPr>
          <w:p w:rsidR="00DB6394" w:rsidRDefault="00DB6394" w:rsidP="00792E4A">
            <w:pPr>
              <w:contextualSpacing/>
              <w:jc w:val="center"/>
            </w:pPr>
            <w:r>
              <w:t>Опарій С.С.</w:t>
            </w:r>
          </w:p>
        </w:tc>
      </w:tr>
      <w:tr w:rsidR="00DB6394" w:rsidTr="00DB6394">
        <w:tc>
          <w:tcPr>
            <w:tcW w:w="1115" w:type="dxa"/>
          </w:tcPr>
          <w:p w:rsidR="00DB6394" w:rsidRDefault="00DB6394" w:rsidP="00792E4A">
            <w:pPr>
              <w:contextualSpacing/>
              <w:jc w:val="center"/>
            </w:pPr>
            <w:r>
              <w:t>3-А</w:t>
            </w:r>
          </w:p>
        </w:tc>
        <w:tc>
          <w:tcPr>
            <w:tcW w:w="1349" w:type="dxa"/>
          </w:tcPr>
          <w:p w:rsidR="00DB6394" w:rsidRDefault="00DB6394" w:rsidP="00792E4A">
            <w:pPr>
              <w:contextualSpacing/>
              <w:jc w:val="center"/>
            </w:pPr>
            <w:r>
              <w:t>26</w:t>
            </w:r>
          </w:p>
        </w:tc>
        <w:tc>
          <w:tcPr>
            <w:tcW w:w="1605" w:type="dxa"/>
          </w:tcPr>
          <w:p w:rsidR="00DB6394" w:rsidRDefault="00DB6394" w:rsidP="00792E4A">
            <w:pPr>
              <w:contextualSpacing/>
              <w:jc w:val="center"/>
            </w:pPr>
            <w:r>
              <w:t>-</w:t>
            </w:r>
          </w:p>
        </w:tc>
        <w:tc>
          <w:tcPr>
            <w:tcW w:w="1305" w:type="dxa"/>
            <w:gridSpan w:val="2"/>
          </w:tcPr>
          <w:p w:rsidR="00DB6394" w:rsidRDefault="00DB6394" w:rsidP="00792E4A">
            <w:pPr>
              <w:contextualSpacing/>
              <w:jc w:val="center"/>
            </w:pPr>
            <w:r>
              <w:t>5</w:t>
            </w:r>
          </w:p>
          <w:p w:rsidR="00DB6394" w:rsidRDefault="00DB6394" w:rsidP="00792E4A">
            <w:pPr>
              <w:contextualSpacing/>
              <w:jc w:val="center"/>
            </w:pPr>
            <w:r>
              <w:t>(19%)</w:t>
            </w:r>
          </w:p>
        </w:tc>
        <w:tc>
          <w:tcPr>
            <w:tcW w:w="1365" w:type="dxa"/>
          </w:tcPr>
          <w:p w:rsidR="00DB6394" w:rsidRDefault="00DB6394" w:rsidP="00792E4A">
            <w:pPr>
              <w:contextualSpacing/>
              <w:jc w:val="center"/>
            </w:pPr>
            <w:r>
              <w:t>19</w:t>
            </w:r>
          </w:p>
          <w:p w:rsidR="00DB6394" w:rsidRDefault="00DB6394" w:rsidP="00792E4A">
            <w:pPr>
              <w:contextualSpacing/>
              <w:jc w:val="center"/>
            </w:pPr>
            <w:r>
              <w:t>(73%)</w:t>
            </w:r>
          </w:p>
        </w:tc>
        <w:tc>
          <w:tcPr>
            <w:tcW w:w="1268" w:type="dxa"/>
          </w:tcPr>
          <w:p w:rsidR="00DB6394" w:rsidRDefault="00DB6394" w:rsidP="00792E4A">
            <w:pPr>
              <w:contextualSpacing/>
              <w:jc w:val="center"/>
            </w:pPr>
            <w:r>
              <w:t>2</w:t>
            </w:r>
          </w:p>
          <w:p w:rsidR="00DB6394" w:rsidRDefault="00DB6394" w:rsidP="00792E4A">
            <w:pPr>
              <w:contextualSpacing/>
              <w:jc w:val="center"/>
            </w:pPr>
            <w:r>
              <w:t>(8%)</w:t>
            </w:r>
          </w:p>
        </w:tc>
        <w:tc>
          <w:tcPr>
            <w:tcW w:w="1563" w:type="dxa"/>
          </w:tcPr>
          <w:p w:rsidR="00DB6394" w:rsidRDefault="00DB6394" w:rsidP="00792E4A">
            <w:pPr>
              <w:contextualSpacing/>
              <w:jc w:val="center"/>
            </w:pPr>
            <w:r>
              <w:t>Золотухіна О.І.</w:t>
            </w:r>
          </w:p>
        </w:tc>
      </w:tr>
      <w:tr w:rsidR="00DB6394" w:rsidTr="00DB6394">
        <w:tc>
          <w:tcPr>
            <w:tcW w:w="1115" w:type="dxa"/>
          </w:tcPr>
          <w:p w:rsidR="00DB6394" w:rsidRDefault="00DB6394" w:rsidP="00792E4A">
            <w:pPr>
              <w:contextualSpacing/>
              <w:jc w:val="center"/>
            </w:pPr>
            <w:r>
              <w:t>4-А</w:t>
            </w:r>
          </w:p>
        </w:tc>
        <w:tc>
          <w:tcPr>
            <w:tcW w:w="1349" w:type="dxa"/>
          </w:tcPr>
          <w:p w:rsidR="00DB6394" w:rsidRDefault="00DB6394" w:rsidP="00DB6394">
            <w:pPr>
              <w:contextualSpacing/>
              <w:jc w:val="center"/>
            </w:pPr>
            <w:r>
              <w:t>32</w:t>
            </w:r>
          </w:p>
        </w:tc>
        <w:tc>
          <w:tcPr>
            <w:tcW w:w="1605" w:type="dxa"/>
          </w:tcPr>
          <w:p w:rsidR="00DB6394" w:rsidRDefault="00DB6394" w:rsidP="00792E4A">
            <w:pPr>
              <w:contextualSpacing/>
              <w:jc w:val="center"/>
            </w:pPr>
            <w:r>
              <w:t>-</w:t>
            </w:r>
          </w:p>
        </w:tc>
        <w:tc>
          <w:tcPr>
            <w:tcW w:w="1298" w:type="dxa"/>
          </w:tcPr>
          <w:p w:rsidR="00DB6394" w:rsidRDefault="00DB6394" w:rsidP="00792E4A">
            <w:pPr>
              <w:contextualSpacing/>
              <w:jc w:val="center"/>
            </w:pPr>
            <w:r>
              <w:t xml:space="preserve">9 </w:t>
            </w:r>
          </w:p>
          <w:p w:rsidR="00DB6394" w:rsidRDefault="00DB6394" w:rsidP="00DB6394">
            <w:pPr>
              <w:contextualSpacing/>
              <w:jc w:val="center"/>
            </w:pPr>
            <w:r>
              <w:t>(28%)</w:t>
            </w:r>
          </w:p>
        </w:tc>
        <w:tc>
          <w:tcPr>
            <w:tcW w:w="1372" w:type="dxa"/>
            <w:gridSpan w:val="2"/>
          </w:tcPr>
          <w:p w:rsidR="00DB6394" w:rsidRDefault="00DB6394" w:rsidP="00792E4A">
            <w:pPr>
              <w:contextualSpacing/>
              <w:jc w:val="center"/>
            </w:pPr>
            <w:r>
              <w:t>14</w:t>
            </w:r>
          </w:p>
          <w:p w:rsidR="00DB6394" w:rsidRDefault="00DB6394" w:rsidP="00DB6394">
            <w:pPr>
              <w:contextualSpacing/>
              <w:jc w:val="center"/>
            </w:pPr>
            <w:r>
              <w:t xml:space="preserve"> (43%)</w:t>
            </w:r>
          </w:p>
        </w:tc>
        <w:tc>
          <w:tcPr>
            <w:tcW w:w="1268" w:type="dxa"/>
          </w:tcPr>
          <w:p w:rsidR="00DB6394" w:rsidRDefault="00DB6394" w:rsidP="00792E4A">
            <w:pPr>
              <w:contextualSpacing/>
              <w:jc w:val="center"/>
            </w:pPr>
            <w:r>
              <w:t xml:space="preserve">9 </w:t>
            </w:r>
          </w:p>
          <w:p w:rsidR="00DB6394" w:rsidRDefault="00DB6394" w:rsidP="00DB6394">
            <w:pPr>
              <w:contextualSpacing/>
              <w:jc w:val="center"/>
            </w:pPr>
            <w:r>
              <w:t>(28%)</w:t>
            </w:r>
          </w:p>
        </w:tc>
        <w:tc>
          <w:tcPr>
            <w:tcW w:w="1563" w:type="dxa"/>
          </w:tcPr>
          <w:p w:rsidR="00DB6394" w:rsidRDefault="00DB6394" w:rsidP="00792E4A">
            <w:pPr>
              <w:contextualSpacing/>
              <w:jc w:val="center"/>
            </w:pPr>
            <w:r>
              <w:t>Черкашина В.В.</w:t>
            </w:r>
          </w:p>
        </w:tc>
      </w:tr>
      <w:tr w:rsidR="00DB6394" w:rsidTr="00DB6394">
        <w:tc>
          <w:tcPr>
            <w:tcW w:w="1115" w:type="dxa"/>
          </w:tcPr>
          <w:p w:rsidR="00DB6394" w:rsidRDefault="00DB6394" w:rsidP="00792E4A">
            <w:pPr>
              <w:contextualSpacing/>
              <w:jc w:val="center"/>
            </w:pPr>
            <w:r>
              <w:t>5-А</w:t>
            </w:r>
          </w:p>
        </w:tc>
        <w:tc>
          <w:tcPr>
            <w:tcW w:w="1349" w:type="dxa"/>
          </w:tcPr>
          <w:p w:rsidR="00DB6394" w:rsidRDefault="00DB6394" w:rsidP="00DB6394">
            <w:pPr>
              <w:contextualSpacing/>
              <w:jc w:val="center"/>
            </w:pPr>
            <w:r>
              <w:t>24</w:t>
            </w:r>
          </w:p>
        </w:tc>
        <w:tc>
          <w:tcPr>
            <w:tcW w:w="1605" w:type="dxa"/>
          </w:tcPr>
          <w:p w:rsidR="00DB6394" w:rsidRDefault="00DB6394" w:rsidP="00792E4A">
            <w:pPr>
              <w:contextualSpacing/>
              <w:jc w:val="center"/>
            </w:pPr>
            <w:r>
              <w:t>-</w:t>
            </w:r>
          </w:p>
        </w:tc>
        <w:tc>
          <w:tcPr>
            <w:tcW w:w="1298" w:type="dxa"/>
          </w:tcPr>
          <w:p w:rsidR="00DB6394" w:rsidRDefault="00DB6394" w:rsidP="00792E4A">
            <w:pPr>
              <w:contextualSpacing/>
              <w:jc w:val="center"/>
            </w:pPr>
            <w:r>
              <w:t xml:space="preserve">8 </w:t>
            </w:r>
          </w:p>
          <w:p w:rsidR="00DB6394" w:rsidRDefault="00DB6394" w:rsidP="00DB6394">
            <w:pPr>
              <w:contextualSpacing/>
              <w:jc w:val="center"/>
            </w:pPr>
            <w:r>
              <w:t>(34%)</w:t>
            </w:r>
          </w:p>
        </w:tc>
        <w:tc>
          <w:tcPr>
            <w:tcW w:w="1372" w:type="dxa"/>
            <w:gridSpan w:val="2"/>
          </w:tcPr>
          <w:p w:rsidR="00DB6394" w:rsidRDefault="00DB6394" w:rsidP="00792E4A">
            <w:pPr>
              <w:contextualSpacing/>
              <w:jc w:val="center"/>
            </w:pPr>
            <w:r>
              <w:t>13</w:t>
            </w:r>
          </w:p>
          <w:p w:rsidR="00DB6394" w:rsidRDefault="00DB6394" w:rsidP="00DB6394">
            <w:pPr>
              <w:contextualSpacing/>
              <w:jc w:val="center"/>
            </w:pPr>
            <w:r>
              <w:t>(56%)</w:t>
            </w:r>
          </w:p>
        </w:tc>
        <w:tc>
          <w:tcPr>
            <w:tcW w:w="1268" w:type="dxa"/>
          </w:tcPr>
          <w:p w:rsidR="00DB6394" w:rsidRDefault="00DB6394" w:rsidP="00792E4A">
            <w:pPr>
              <w:contextualSpacing/>
              <w:jc w:val="center"/>
            </w:pPr>
            <w:r>
              <w:t>2</w:t>
            </w:r>
          </w:p>
          <w:p w:rsidR="00DB6394" w:rsidRDefault="00DB6394" w:rsidP="00DB6394">
            <w:pPr>
              <w:contextualSpacing/>
              <w:jc w:val="center"/>
            </w:pPr>
            <w:r>
              <w:t>(8%)</w:t>
            </w:r>
          </w:p>
        </w:tc>
        <w:tc>
          <w:tcPr>
            <w:tcW w:w="1563" w:type="dxa"/>
          </w:tcPr>
          <w:p w:rsidR="00DB6394" w:rsidRDefault="00DB6394" w:rsidP="00792E4A">
            <w:pPr>
              <w:contextualSpacing/>
              <w:jc w:val="center"/>
            </w:pPr>
            <w:r>
              <w:t>Коротун А.В.</w:t>
            </w:r>
          </w:p>
        </w:tc>
      </w:tr>
      <w:tr w:rsidR="00DB6394" w:rsidTr="00DB6394">
        <w:tc>
          <w:tcPr>
            <w:tcW w:w="1115" w:type="dxa"/>
          </w:tcPr>
          <w:p w:rsidR="00DB6394" w:rsidRDefault="00DB6394" w:rsidP="00792E4A">
            <w:pPr>
              <w:contextualSpacing/>
              <w:jc w:val="center"/>
            </w:pPr>
            <w:r>
              <w:t>6-А</w:t>
            </w:r>
          </w:p>
        </w:tc>
        <w:tc>
          <w:tcPr>
            <w:tcW w:w="1349" w:type="dxa"/>
          </w:tcPr>
          <w:p w:rsidR="00DB6394" w:rsidRDefault="00DB6394" w:rsidP="00DB6394">
            <w:pPr>
              <w:contextualSpacing/>
              <w:jc w:val="center"/>
            </w:pPr>
            <w:r>
              <w:t>28</w:t>
            </w:r>
          </w:p>
        </w:tc>
        <w:tc>
          <w:tcPr>
            <w:tcW w:w="1605" w:type="dxa"/>
          </w:tcPr>
          <w:p w:rsidR="00DB6394" w:rsidRDefault="00DB6394" w:rsidP="00792E4A">
            <w:pPr>
              <w:contextualSpacing/>
              <w:jc w:val="center"/>
            </w:pPr>
            <w:r>
              <w:t>-</w:t>
            </w:r>
          </w:p>
        </w:tc>
        <w:tc>
          <w:tcPr>
            <w:tcW w:w="1298" w:type="dxa"/>
          </w:tcPr>
          <w:p w:rsidR="00DB6394" w:rsidRDefault="00DB6394" w:rsidP="00792E4A">
            <w:pPr>
              <w:contextualSpacing/>
              <w:jc w:val="center"/>
            </w:pPr>
            <w:r>
              <w:t xml:space="preserve">7 </w:t>
            </w:r>
          </w:p>
          <w:p w:rsidR="00DB6394" w:rsidRDefault="00DB6394" w:rsidP="00792E4A">
            <w:pPr>
              <w:contextualSpacing/>
              <w:jc w:val="center"/>
            </w:pPr>
            <w:r>
              <w:t>(25%)</w:t>
            </w:r>
          </w:p>
        </w:tc>
        <w:tc>
          <w:tcPr>
            <w:tcW w:w="1372" w:type="dxa"/>
            <w:gridSpan w:val="2"/>
          </w:tcPr>
          <w:p w:rsidR="00DB6394" w:rsidRDefault="00DB6394" w:rsidP="00792E4A">
            <w:pPr>
              <w:contextualSpacing/>
              <w:jc w:val="center"/>
            </w:pPr>
            <w:r>
              <w:t xml:space="preserve">14 </w:t>
            </w:r>
          </w:p>
          <w:p w:rsidR="00DB6394" w:rsidRDefault="00DB6394" w:rsidP="00792E4A">
            <w:pPr>
              <w:contextualSpacing/>
              <w:jc w:val="center"/>
            </w:pPr>
            <w:r>
              <w:t>(50%)</w:t>
            </w:r>
          </w:p>
        </w:tc>
        <w:tc>
          <w:tcPr>
            <w:tcW w:w="1268" w:type="dxa"/>
          </w:tcPr>
          <w:p w:rsidR="00DB6394" w:rsidRDefault="00DB6394" w:rsidP="00792E4A">
            <w:pPr>
              <w:contextualSpacing/>
              <w:jc w:val="center"/>
            </w:pPr>
            <w:r>
              <w:t xml:space="preserve">7 </w:t>
            </w:r>
          </w:p>
          <w:p w:rsidR="00DB6394" w:rsidRDefault="00DB6394" w:rsidP="00792E4A">
            <w:pPr>
              <w:contextualSpacing/>
              <w:jc w:val="center"/>
            </w:pPr>
            <w:r>
              <w:t>(25%)</w:t>
            </w:r>
          </w:p>
        </w:tc>
        <w:tc>
          <w:tcPr>
            <w:tcW w:w="1563" w:type="dxa"/>
          </w:tcPr>
          <w:p w:rsidR="00DB6394" w:rsidRDefault="00DB6394" w:rsidP="00792E4A">
            <w:pPr>
              <w:contextualSpacing/>
              <w:jc w:val="center"/>
            </w:pPr>
            <w:r>
              <w:t>Коротун А.В.</w:t>
            </w:r>
          </w:p>
        </w:tc>
      </w:tr>
      <w:tr w:rsidR="00DB6394" w:rsidTr="00DB6394">
        <w:tc>
          <w:tcPr>
            <w:tcW w:w="1115" w:type="dxa"/>
          </w:tcPr>
          <w:p w:rsidR="00DB6394" w:rsidRDefault="00DB6394" w:rsidP="00792E4A">
            <w:pPr>
              <w:contextualSpacing/>
              <w:jc w:val="center"/>
            </w:pPr>
            <w:r>
              <w:t>7-А</w:t>
            </w:r>
          </w:p>
        </w:tc>
        <w:tc>
          <w:tcPr>
            <w:tcW w:w="1349" w:type="dxa"/>
          </w:tcPr>
          <w:p w:rsidR="00DB6394" w:rsidRDefault="00DB6394" w:rsidP="00792E4A">
            <w:pPr>
              <w:contextualSpacing/>
              <w:jc w:val="center"/>
            </w:pPr>
            <w:r>
              <w:t>19</w:t>
            </w:r>
          </w:p>
        </w:tc>
        <w:tc>
          <w:tcPr>
            <w:tcW w:w="1605" w:type="dxa"/>
          </w:tcPr>
          <w:p w:rsidR="00DB6394" w:rsidRDefault="00DB6394" w:rsidP="00792E4A">
            <w:pPr>
              <w:contextualSpacing/>
              <w:jc w:val="center"/>
            </w:pPr>
            <w:r>
              <w:t>-</w:t>
            </w:r>
          </w:p>
        </w:tc>
        <w:tc>
          <w:tcPr>
            <w:tcW w:w="1298" w:type="dxa"/>
          </w:tcPr>
          <w:p w:rsidR="00DB6394" w:rsidRDefault="00DB6394" w:rsidP="00792E4A">
            <w:pPr>
              <w:contextualSpacing/>
              <w:jc w:val="center"/>
            </w:pPr>
            <w:r>
              <w:t xml:space="preserve">6 </w:t>
            </w:r>
          </w:p>
          <w:p w:rsidR="00DB6394" w:rsidRDefault="00DB6394" w:rsidP="00DB6394">
            <w:pPr>
              <w:contextualSpacing/>
              <w:jc w:val="center"/>
            </w:pPr>
            <w:r>
              <w:t>(31%)</w:t>
            </w:r>
          </w:p>
        </w:tc>
        <w:tc>
          <w:tcPr>
            <w:tcW w:w="1372" w:type="dxa"/>
            <w:gridSpan w:val="2"/>
          </w:tcPr>
          <w:p w:rsidR="00DB6394" w:rsidRDefault="00DB6394" w:rsidP="00792E4A">
            <w:pPr>
              <w:contextualSpacing/>
              <w:jc w:val="center"/>
            </w:pPr>
            <w:r>
              <w:t>8</w:t>
            </w:r>
          </w:p>
          <w:p w:rsidR="00DB6394" w:rsidRDefault="00DB6394" w:rsidP="00DB6394">
            <w:pPr>
              <w:contextualSpacing/>
              <w:jc w:val="center"/>
            </w:pPr>
            <w:r>
              <w:t>(42%)</w:t>
            </w:r>
          </w:p>
        </w:tc>
        <w:tc>
          <w:tcPr>
            <w:tcW w:w="1268" w:type="dxa"/>
          </w:tcPr>
          <w:p w:rsidR="00DB6394" w:rsidRDefault="00DB6394" w:rsidP="00792E4A">
            <w:pPr>
              <w:contextualSpacing/>
              <w:jc w:val="center"/>
            </w:pPr>
            <w:r>
              <w:t xml:space="preserve">5 </w:t>
            </w:r>
          </w:p>
          <w:p w:rsidR="00DB6394" w:rsidRDefault="00DB6394" w:rsidP="00DB6394">
            <w:pPr>
              <w:contextualSpacing/>
              <w:jc w:val="center"/>
            </w:pPr>
            <w:r>
              <w:t>(26%)</w:t>
            </w:r>
          </w:p>
        </w:tc>
        <w:tc>
          <w:tcPr>
            <w:tcW w:w="1563" w:type="dxa"/>
          </w:tcPr>
          <w:p w:rsidR="00DB6394" w:rsidRDefault="00DB6394" w:rsidP="00792E4A">
            <w:pPr>
              <w:contextualSpacing/>
              <w:jc w:val="center"/>
            </w:pPr>
            <w:r>
              <w:t>Коротун А.В.</w:t>
            </w:r>
          </w:p>
        </w:tc>
      </w:tr>
      <w:tr w:rsidR="00DB6394" w:rsidTr="00DB6394">
        <w:tc>
          <w:tcPr>
            <w:tcW w:w="1115" w:type="dxa"/>
          </w:tcPr>
          <w:p w:rsidR="00DB6394" w:rsidRDefault="00DB6394" w:rsidP="00792E4A">
            <w:pPr>
              <w:contextualSpacing/>
              <w:jc w:val="center"/>
            </w:pPr>
            <w:r>
              <w:t>8-А</w:t>
            </w:r>
          </w:p>
        </w:tc>
        <w:tc>
          <w:tcPr>
            <w:tcW w:w="1349" w:type="dxa"/>
          </w:tcPr>
          <w:p w:rsidR="00DB6394" w:rsidRDefault="00DB6394" w:rsidP="00DB6394">
            <w:pPr>
              <w:contextualSpacing/>
              <w:jc w:val="center"/>
            </w:pPr>
            <w:r>
              <w:t>16</w:t>
            </w:r>
          </w:p>
        </w:tc>
        <w:tc>
          <w:tcPr>
            <w:tcW w:w="1605" w:type="dxa"/>
          </w:tcPr>
          <w:p w:rsidR="00DB6394" w:rsidRDefault="00DB6394" w:rsidP="00792E4A">
            <w:pPr>
              <w:contextualSpacing/>
              <w:jc w:val="center"/>
            </w:pPr>
            <w:r>
              <w:t>-</w:t>
            </w:r>
          </w:p>
        </w:tc>
        <w:tc>
          <w:tcPr>
            <w:tcW w:w="1298" w:type="dxa"/>
          </w:tcPr>
          <w:p w:rsidR="00DB6394" w:rsidRDefault="00DB6394" w:rsidP="00792E4A">
            <w:pPr>
              <w:contextualSpacing/>
              <w:jc w:val="center"/>
            </w:pPr>
            <w:r>
              <w:t>6</w:t>
            </w:r>
          </w:p>
          <w:p w:rsidR="00DB6394" w:rsidRDefault="00DB6394" w:rsidP="00792E4A">
            <w:pPr>
              <w:contextualSpacing/>
              <w:jc w:val="center"/>
            </w:pPr>
            <w:r>
              <w:t>(41%)</w:t>
            </w:r>
          </w:p>
        </w:tc>
        <w:tc>
          <w:tcPr>
            <w:tcW w:w="1372" w:type="dxa"/>
            <w:gridSpan w:val="2"/>
          </w:tcPr>
          <w:p w:rsidR="00DB6394" w:rsidRDefault="00DB6394" w:rsidP="00792E4A">
            <w:pPr>
              <w:contextualSpacing/>
              <w:jc w:val="center"/>
            </w:pPr>
            <w:r>
              <w:t xml:space="preserve">7 </w:t>
            </w:r>
          </w:p>
          <w:p w:rsidR="00DB6394" w:rsidRDefault="00DB6394" w:rsidP="00792E4A">
            <w:pPr>
              <w:contextualSpacing/>
              <w:jc w:val="center"/>
            </w:pPr>
            <w:r>
              <w:t>(41%)</w:t>
            </w:r>
          </w:p>
        </w:tc>
        <w:tc>
          <w:tcPr>
            <w:tcW w:w="1268" w:type="dxa"/>
          </w:tcPr>
          <w:p w:rsidR="00DB6394" w:rsidRDefault="00DB6394" w:rsidP="00792E4A">
            <w:pPr>
              <w:contextualSpacing/>
              <w:jc w:val="center"/>
            </w:pPr>
            <w:r>
              <w:t>3</w:t>
            </w:r>
          </w:p>
          <w:p w:rsidR="00DB6394" w:rsidRDefault="00DB6394" w:rsidP="00792E4A">
            <w:pPr>
              <w:contextualSpacing/>
              <w:jc w:val="center"/>
            </w:pPr>
            <w:r>
              <w:t>(18%)</w:t>
            </w:r>
          </w:p>
        </w:tc>
        <w:tc>
          <w:tcPr>
            <w:tcW w:w="1563" w:type="dxa"/>
          </w:tcPr>
          <w:p w:rsidR="00DB6394" w:rsidRDefault="00DB6394" w:rsidP="00792E4A">
            <w:pPr>
              <w:contextualSpacing/>
              <w:jc w:val="center"/>
            </w:pPr>
            <w:r>
              <w:t>Дядик А.С.</w:t>
            </w:r>
          </w:p>
        </w:tc>
      </w:tr>
      <w:tr w:rsidR="00DB6394" w:rsidTr="00DB6394">
        <w:tc>
          <w:tcPr>
            <w:tcW w:w="1115" w:type="dxa"/>
          </w:tcPr>
          <w:p w:rsidR="00DB6394" w:rsidRDefault="00DB6394" w:rsidP="00792E4A">
            <w:pPr>
              <w:contextualSpacing/>
              <w:jc w:val="center"/>
            </w:pPr>
            <w:r>
              <w:t>9-А</w:t>
            </w:r>
          </w:p>
        </w:tc>
        <w:tc>
          <w:tcPr>
            <w:tcW w:w="1349" w:type="dxa"/>
          </w:tcPr>
          <w:p w:rsidR="00DB6394" w:rsidRDefault="00DB6394" w:rsidP="00792E4A">
            <w:pPr>
              <w:contextualSpacing/>
              <w:jc w:val="center"/>
            </w:pPr>
            <w:r>
              <w:t>17</w:t>
            </w:r>
          </w:p>
        </w:tc>
        <w:tc>
          <w:tcPr>
            <w:tcW w:w="1605" w:type="dxa"/>
          </w:tcPr>
          <w:p w:rsidR="00DB6394" w:rsidRDefault="00DB6394" w:rsidP="00792E4A">
            <w:pPr>
              <w:contextualSpacing/>
              <w:jc w:val="center"/>
            </w:pPr>
            <w:r>
              <w:t>-</w:t>
            </w:r>
          </w:p>
        </w:tc>
        <w:tc>
          <w:tcPr>
            <w:tcW w:w="1298" w:type="dxa"/>
          </w:tcPr>
          <w:p w:rsidR="00DB6394" w:rsidRDefault="00DB6394" w:rsidP="00792E4A">
            <w:pPr>
              <w:contextualSpacing/>
              <w:jc w:val="center"/>
            </w:pPr>
            <w:r>
              <w:t xml:space="preserve">10 </w:t>
            </w:r>
          </w:p>
          <w:p w:rsidR="00DB6394" w:rsidRDefault="00DB6394" w:rsidP="00792E4A">
            <w:pPr>
              <w:contextualSpacing/>
              <w:jc w:val="center"/>
            </w:pPr>
            <w:r>
              <w:t>(59%)</w:t>
            </w:r>
          </w:p>
        </w:tc>
        <w:tc>
          <w:tcPr>
            <w:tcW w:w="1372" w:type="dxa"/>
            <w:gridSpan w:val="2"/>
          </w:tcPr>
          <w:p w:rsidR="00DB6394" w:rsidRDefault="00DB6394" w:rsidP="00792E4A">
            <w:pPr>
              <w:contextualSpacing/>
              <w:jc w:val="center"/>
            </w:pPr>
            <w:r>
              <w:t>5</w:t>
            </w:r>
          </w:p>
          <w:p w:rsidR="00DB6394" w:rsidRDefault="00DB6394" w:rsidP="00792E4A">
            <w:pPr>
              <w:contextualSpacing/>
              <w:jc w:val="center"/>
            </w:pPr>
            <w:r>
              <w:t xml:space="preserve"> (33%)</w:t>
            </w:r>
          </w:p>
        </w:tc>
        <w:tc>
          <w:tcPr>
            <w:tcW w:w="1268" w:type="dxa"/>
          </w:tcPr>
          <w:p w:rsidR="00DB6394" w:rsidRDefault="00DB6394" w:rsidP="00792E4A">
            <w:pPr>
              <w:contextualSpacing/>
              <w:jc w:val="center"/>
            </w:pPr>
            <w:r>
              <w:t>2</w:t>
            </w:r>
          </w:p>
          <w:p w:rsidR="00DB6394" w:rsidRDefault="00DB6394" w:rsidP="00792E4A">
            <w:pPr>
              <w:contextualSpacing/>
              <w:jc w:val="center"/>
            </w:pPr>
            <w:r>
              <w:t>(8%)</w:t>
            </w:r>
          </w:p>
        </w:tc>
        <w:tc>
          <w:tcPr>
            <w:tcW w:w="1563" w:type="dxa"/>
          </w:tcPr>
          <w:p w:rsidR="00DB6394" w:rsidRDefault="00DB6394" w:rsidP="00792E4A">
            <w:pPr>
              <w:contextualSpacing/>
              <w:jc w:val="center"/>
            </w:pPr>
            <w:r>
              <w:t>Дядик А.С.</w:t>
            </w:r>
          </w:p>
        </w:tc>
      </w:tr>
      <w:tr w:rsidR="00DB6394" w:rsidTr="00DB6394">
        <w:tc>
          <w:tcPr>
            <w:tcW w:w="1115" w:type="dxa"/>
          </w:tcPr>
          <w:p w:rsidR="00DB6394" w:rsidRDefault="00DB6394" w:rsidP="00792E4A">
            <w:pPr>
              <w:contextualSpacing/>
              <w:jc w:val="center"/>
            </w:pPr>
            <w:r>
              <w:t>10-А</w:t>
            </w:r>
          </w:p>
        </w:tc>
        <w:tc>
          <w:tcPr>
            <w:tcW w:w="1349" w:type="dxa"/>
          </w:tcPr>
          <w:p w:rsidR="00DB6394" w:rsidRDefault="00DB6394" w:rsidP="00C613BB">
            <w:pPr>
              <w:contextualSpacing/>
              <w:jc w:val="center"/>
            </w:pPr>
            <w:r>
              <w:t>1</w:t>
            </w:r>
            <w:r w:rsidR="00C613BB">
              <w:t>8</w:t>
            </w:r>
          </w:p>
        </w:tc>
        <w:tc>
          <w:tcPr>
            <w:tcW w:w="1605" w:type="dxa"/>
          </w:tcPr>
          <w:p w:rsidR="00DB6394" w:rsidRDefault="00DB6394" w:rsidP="00792E4A">
            <w:pPr>
              <w:contextualSpacing/>
              <w:jc w:val="center"/>
            </w:pPr>
            <w:r>
              <w:t>-</w:t>
            </w:r>
          </w:p>
        </w:tc>
        <w:tc>
          <w:tcPr>
            <w:tcW w:w="1298" w:type="dxa"/>
          </w:tcPr>
          <w:p w:rsidR="00DB6394" w:rsidRDefault="00C613BB" w:rsidP="00792E4A">
            <w:pPr>
              <w:contextualSpacing/>
              <w:jc w:val="center"/>
            </w:pPr>
            <w:r>
              <w:t>9</w:t>
            </w:r>
          </w:p>
          <w:p w:rsidR="00DB6394" w:rsidRDefault="00DB6394" w:rsidP="00792E4A">
            <w:pPr>
              <w:contextualSpacing/>
              <w:jc w:val="center"/>
            </w:pPr>
            <w:r>
              <w:t>(53%)</w:t>
            </w:r>
          </w:p>
        </w:tc>
        <w:tc>
          <w:tcPr>
            <w:tcW w:w="1372" w:type="dxa"/>
            <w:gridSpan w:val="2"/>
          </w:tcPr>
          <w:p w:rsidR="00DB6394" w:rsidRDefault="00DB6394" w:rsidP="00792E4A">
            <w:pPr>
              <w:contextualSpacing/>
              <w:jc w:val="center"/>
            </w:pPr>
            <w:r>
              <w:t>5</w:t>
            </w:r>
          </w:p>
          <w:p w:rsidR="00DB6394" w:rsidRDefault="00DB6394" w:rsidP="00792E4A">
            <w:pPr>
              <w:contextualSpacing/>
              <w:jc w:val="center"/>
            </w:pPr>
            <w:r>
              <w:t>(26%)</w:t>
            </w:r>
          </w:p>
        </w:tc>
        <w:tc>
          <w:tcPr>
            <w:tcW w:w="1268" w:type="dxa"/>
          </w:tcPr>
          <w:p w:rsidR="00DB6394" w:rsidRDefault="00DB6394" w:rsidP="00792E4A">
            <w:pPr>
              <w:contextualSpacing/>
              <w:jc w:val="center"/>
            </w:pPr>
            <w:r>
              <w:t xml:space="preserve">4 </w:t>
            </w:r>
          </w:p>
          <w:p w:rsidR="00DB6394" w:rsidRDefault="00DB6394" w:rsidP="00792E4A">
            <w:pPr>
              <w:contextualSpacing/>
              <w:jc w:val="center"/>
            </w:pPr>
            <w:r>
              <w:t>(21%)</w:t>
            </w:r>
          </w:p>
        </w:tc>
        <w:tc>
          <w:tcPr>
            <w:tcW w:w="1563" w:type="dxa"/>
          </w:tcPr>
          <w:p w:rsidR="00DB6394" w:rsidRDefault="00DB6394" w:rsidP="00792E4A">
            <w:pPr>
              <w:contextualSpacing/>
              <w:jc w:val="center"/>
            </w:pPr>
            <w:r>
              <w:t>Савченко С.А.</w:t>
            </w:r>
          </w:p>
        </w:tc>
      </w:tr>
      <w:tr w:rsidR="00DB6394" w:rsidTr="00DB6394">
        <w:tc>
          <w:tcPr>
            <w:tcW w:w="1115" w:type="dxa"/>
          </w:tcPr>
          <w:p w:rsidR="00DB6394" w:rsidRDefault="00DB6394" w:rsidP="00792E4A">
            <w:pPr>
              <w:contextualSpacing/>
              <w:jc w:val="center"/>
            </w:pPr>
            <w:r>
              <w:t>11-А</w:t>
            </w:r>
          </w:p>
        </w:tc>
        <w:tc>
          <w:tcPr>
            <w:tcW w:w="1349" w:type="dxa"/>
          </w:tcPr>
          <w:p w:rsidR="00DB6394" w:rsidRDefault="00DB6394" w:rsidP="00792E4A">
            <w:pPr>
              <w:contextualSpacing/>
              <w:jc w:val="center"/>
            </w:pPr>
            <w:r>
              <w:t>17</w:t>
            </w:r>
          </w:p>
          <w:p w:rsidR="00DB6394" w:rsidRDefault="00DB6394" w:rsidP="00792E4A">
            <w:pPr>
              <w:contextualSpacing/>
              <w:jc w:val="center"/>
            </w:pPr>
          </w:p>
        </w:tc>
        <w:tc>
          <w:tcPr>
            <w:tcW w:w="1605" w:type="dxa"/>
          </w:tcPr>
          <w:p w:rsidR="00DB6394" w:rsidRDefault="00DB6394" w:rsidP="00792E4A">
            <w:pPr>
              <w:contextualSpacing/>
              <w:jc w:val="center"/>
            </w:pPr>
            <w:r>
              <w:t>-</w:t>
            </w:r>
          </w:p>
        </w:tc>
        <w:tc>
          <w:tcPr>
            <w:tcW w:w="1298" w:type="dxa"/>
          </w:tcPr>
          <w:p w:rsidR="00DB6394" w:rsidRDefault="00DB6394" w:rsidP="00792E4A">
            <w:pPr>
              <w:contextualSpacing/>
              <w:jc w:val="center"/>
            </w:pPr>
            <w:r>
              <w:t xml:space="preserve">9 </w:t>
            </w:r>
          </w:p>
          <w:p w:rsidR="00DB6394" w:rsidRDefault="00DB6394" w:rsidP="00DB6394">
            <w:pPr>
              <w:contextualSpacing/>
              <w:jc w:val="center"/>
            </w:pPr>
            <w:r>
              <w:t>(53%)</w:t>
            </w:r>
          </w:p>
        </w:tc>
        <w:tc>
          <w:tcPr>
            <w:tcW w:w="1372" w:type="dxa"/>
            <w:gridSpan w:val="2"/>
          </w:tcPr>
          <w:p w:rsidR="00DB6394" w:rsidRDefault="00DB6394" w:rsidP="00792E4A">
            <w:pPr>
              <w:contextualSpacing/>
              <w:jc w:val="center"/>
            </w:pPr>
            <w:r>
              <w:t>5</w:t>
            </w:r>
          </w:p>
          <w:p w:rsidR="00DB6394" w:rsidRDefault="00DB6394" w:rsidP="00DB6394">
            <w:pPr>
              <w:contextualSpacing/>
              <w:jc w:val="center"/>
            </w:pPr>
            <w:r>
              <w:t>(29%)</w:t>
            </w:r>
          </w:p>
        </w:tc>
        <w:tc>
          <w:tcPr>
            <w:tcW w:w="1268" w:type="dxa"/>
          </w:tcPr>
          <w:p w:rsidR="00DB6394" w:rsidRDefault="00DB6394" w:rsidP="00792E4A">
            <w:pPr>
              <w:contextualSpacing/>
              <w:jc w:val="center"/>
            </w:pPr>
            <w:r>
              <w:t>3</w:t>
            </w:r>
          </w:p>
          <w:p w:rsidR="00DB6394" w:rsidRDefault="00DB6394" w:rsidP="00C613BB">
            <w:pPr>
              <w:contextualSpacing/>
              <w:jc w:val="center"/>
            </w:pPr>
            <w:r>
              <w:t>(</w:t>
            </w:r>
            <w:r w:rsidR="00C613BB">
              <w:t>18</w:t>
            </w:r>
            <w:r>
              <w:t>%)</w:t>
            </w:r>
          </w:p>
        </w:tc>
        <w:tc>
          <w:tcPr>
            <w:tcW w:w="1563" w:type="dxa"/>
          </w:tcPr>
          <w:p w:rsidR="00DB6394" w:rsidRDefault="00DB6394" w:rsidP="00792E4A">
            <w:pPr>
              <w:contextualSpacing/>
              <w:jc w:val="center"/>
            </w:pPr>
            <w:r>
              <w:t>Коротун А.В.</w:t>
            </w:r>
          </w:p>
        </w:tc>
      </w:tr>
    </w:tbl>
    <w:p w:rsidR="00DB6394" w:rsidRDefault="00DB6394" w:rsidP="00DB6394">
      <w:pPr>
        <w:spacing w:line="360" w:lineRule="auto"/>
        <w:contextualSpacing/>
        <w:jc w:val="both"/>
      </w:pPr>
    </w:p>
    <w:p w:rsidR="00DB6394" w:rsidRDefault="00DB6394" w:rsidP="00DB6394">
      <w:pPr>
        <w:spacing w:line="360" w:lineRule="auto"/>
        <w:contextualSpacing/>
        <w:jc w:val="center"/>
        <w:rPr>
          <w:i/>
        </w:rPr>
      </w:pPr>
      <w:r w:rsidRPr="004E733E">
        <w:rPr>
          <w:i/>
        </w:rPr>
        <w:t>Рівень навчальних досягнень учнів з української літератури (читання)</w:t>
      </w:r>
    </w:p>
    <w:p w:rsidR="00DB6394" w:rsidRPr="007C0D6D" w:rsidRDefault="00DB6394" w:rsidP="00DB6394">
      <w:pPr>
        <w:spacing w:line="360" w:lineRule="auto"/>
        <w:contextualSpacing/>
        <w:jc w:val="center"/>
        <w:rPr>
          <w:i/>
        </w:rPr>
      </w:pPr>
      <w:r>
        <w:rPr>
          <w:i/>
        </w:rPr>
        <w:t>у 201</w:t>
      </w:r>
      <w:r w:rsidR="00C613BB">
        <w:rPr>
          <w:i/>
        </w:rPr>
        <w:t>5</w:t>
      </w:r>
      <w:r>
        <w:rPr>
          <w:i/>
        </w:rPr>
        <w:t>/201</w:t>
      </w:r>
      <w:r w:rsidR="00C613BB">
        <w:rPr>
          <w:i/>
        </w:rPr>
        <w:t>6</w:t>
      </w:r>
      <w:r>
        <w:rPr>
          <w:i/>
        </w:rPr>
        <w:t xml:space="preserve"> навчального року</w:t>
      </w:r>
    </w:p>
    <w:tbl>
      <w:tblPr>
        <w:tblStyle w:val="a3"/>
        <w:tblW w:w="0" w:type="auto"/>
        <w:tblLook w:val="04A0"/>
      </w:tblPr>
      <w:tblGrid>
        <w:gridCol w:w="1115"/>
        <w:gridCol w:w="1349"/>
        <w:gridCol w:w="1605"/>
        <w:gridCol w:w="1298"/>
        <w:gridCol w:w="7"/>
        <w:gridCol w:w="1365"/>
        <w:gridCol w:w="1268"/>
        <w:gridCol w:w="1563"/>
      </w:tblGrid>
      <w:tr w:rsidR="00C613BB" w:rsidTr="00792E4A">
        <w:tc>
          <w:tcPr>
            <w:tcW w:w="1115" w:type="dxa"/>
            <w:vMerge w:val="restart"/>
          </w:tcPr>
          <w:p w:rsidR="00C613BB" w:rsidRDefault="00C613BB" w:rsidP="00792E4A">
            <w:pPr>
              <w:contextualSpacing/>
              <w:jc w:val="center"/>
            </w:pPr>
            <w:r>
              <w:t>Класи</w:t>
            </w:r>
          </w:p>
        </w:tc>
        <w:tc>
          <w:tcPr>
            <w:tcW w:w="1349" w:type="dxa"/>
            <w:vMerge w:val="restart"/>
          </w:tcPr>
          <w:p w:rsidR="00C613BB" w:rsidRDefault="00C613BB" w:rsidP="00792E4A">
            <w:pPr>
              <w:contextualSpacing/>
              <w:jc w:val="center"/>
            </w:pPr>
            <w:r>
              <w:t>Кількість учнів</w:t>
            </w:r>
          </w:p>
        </w:tc>
        <w:tc>
          <w:tcPr>
            <w:tcW w:w="5543" w:type="dxa"/>
            <w:gridSpan w:val="5"/>
          </w:tcPr>
          <w:p w:rsidR="00C613BB" w:rsidRDefault="00C613BB" w:rsidP="00792E4A">
            <w:pPr>
              <w:contextualSpacing/>
              <w:jc w:val="center"/>
            </w:pPr>
            <w:r>
              <w:t>Рівень навчальних досягнень</w:t>
            </w:r>
          </w:p>
        </w:tc>
        <w:tc>
          <w:tcPr>
            <w:tcW w:w="1563" w:type="dxa"/>
            <w:vMerge w:val="restart"/>
          </w:tcPr>
          <w:p w:rsidR="00C613BB" w:rsidRDefault="00C613BB" w:rsidP="00792E4A">
            <w:pPr>
              <w:contextualSpacing/>
              <w:jc w:val="center"/>
            </w:pPr>
            <w:r>
              <w:t>ПІБ вчителя</w:t>
            </w:r>
          </w:p>
        </w:tc>
      </w:tr>
      <w:tr w:rsidR="00C613BB" w:rsidTr="00792E4A">
        <w:tc>
          <w:tcPr>
            <w:tcW w:w="1115" w:type="dxa"/>
            <w:vMerge/>
          </w:tcPr>
          <w:p w:rsidR="00C613BB" w:rsidRDefault="00C613BB" w:rsidP="00792E4A">
            <w:pPr>
              <w:contextualSpacing/>
              <w:jc w:val="center"/>
            </w:pPr>
          </w:p>
        </w:tc>
        <w:tc>
          <w:tcPr>
            <w:tcW w:w="1349" w:type="dxa"/>
            <w:vMerge/>
          </w:tcPr>
          <w:p w:rsidR="00C613BB" w:rsidRDefault="00C613BB" w:rsidP="00792E4A">
            <w:pPr>
              <w:contextualSpacing/>
              <w:jc w:val="center"/>
            </w:pPr>
          </w:p>
        </w:tc>
        <w:tc>
          <w:tcPr>
            <w:tcW w:w="1605" w:type="dxa"/>
          </w:tcPr>
          <w:p w:rsidR="00C613BB" w:rsidRDefault="00C613BB" w:rsidP="00792E4A">
            <w:pPr>
              <w:contextualSpacing/>
              <w:jc w:val="center"/>
            </w:pPr>
            <w:r>
              <w:t>початковий</w:t>
            </w:r>
          </w:p>
        </w:tc>
        <w:tc>
          <w:tcPr>
            <w:tcW w:w="1298" w:type="dxa"/>
          </w:tcPr>
          <w:p w:rsidR="00C613BB" w:rsidRDefault="00C613BB" w:rsidP="00792E4A">
            <w:pPr>
              <w:contextualSpacing/>
              <w:jc w:val="center"/>
            </w:pPr>
            <w:r>
              <w:t>середній</w:t>
            </w:r>
          </w:p>
        </w:tc>
        <w:tc>
          <w:tcPr>
            <w:tcW w:w="1372" w:type="dxa"/>
            <w:gridSpan w:val="2"/>
          </w:tcPr>
          <w:p w:rsidR="00C613BB" w:rsidRDefault="00C613BB" w:rsidP="00792E4A">
            <w:pPr>
              <w:contextualSpacing/>
              <w:jc w:val="center"/>
            </w:pPr>
            <w:r>
              <w:t>достатній</w:t>
            </w:r>
          </w:p>
        </w:tc>
        <w:tc>
          <w:tcPr>
            <w:tcW w:w="1268" w:type="dxa"/>
          </w:tcPr>
          <w:p w:rsidR="00C613BB" w:rsidRDefault="00C613BB" w:rsidP="00792E4A">
            <w:pPr>
              <w:contextualSpacing/>
              <w:jc w:val="center"/>
            </w:pPr>
            <w:r>
              <w:t>високий</w:t>
            </w:r>
          </w:p>
        </w:tc>
        <w:tc>
          <w:tcPr>
            <w:tcW w:w="1563" w:type="dxa"/>
            <w:vMerge/>
          </w:tcPr>
          <w:p w:rsidR="00C613BB" w:rsidRDefault="00C613BB" w:rsidP="00792E4A">
            <w:pPr>
              <w:contextualSpacing/>
              <w:jc w:val="center"/>
            </w:pPr>
          </w:p>
        </w:tc>
      </w:tr>
      <w:tr w:rsidR="00C613BB" w:rsidTr="00792E4A">
        <w:tc>
          <w:tcPr>
            <w:tcW w:w="1115" w:type="dxa"/>
          </w:tcPr>
          <w:p w:rsidR="00C613BB" w:rsidRDefault="00C613BB" w:rsidP="00792E4A">
            <w:pPr>
              <w:contextualSpacing/>
              <w:jc w:val="center"/>
            </w:pPr>
            <w:r>
              <w:t>1-А</w:t>
            </w:r>
          </w:p>
        </w:tc>
        <w:tc>
          <w:tcPr>
            <w:tcW w:w="1349" w:type="dxa"/>
          </w:tcPr>
          <w:p w:rsidR="00C613BB" w:rsidRDefault="00C613BB" w:rsidP="00792E4A">
            <w:pPr>
              <w:contextualSpacing/>
              <w:jc w:val="center"/>
            </w:pPr>
            <w:r>
              <w:t>38</w:t>
            </w:r>
          </w:p>
        </w:tc>
        <w:tc>
          <w:tcPr>
            <w:tcW w:w="5543" w:type="dxa"/>
            <w:gridSpan w:val="5"/>
          </w:tcPr>
          <w:p w:rsidR="00C613BB" w:rsidRDefault="00C613BB" w:rsidP="00792E4A">
            <w:pPr>
              <w:contextualSpacing/>
              <w:jc w:val="center"/>
            </w:pPr>
            <w:r>
              <w:t>Оцінювання вербальне</w:t>
            </w:r>
          </w:p>
        </w:tc>
        <w:tc>
          <w:tcPr>
            <w:tcW w:w="1563" w:type="dxa"/>
          </w:tcPr>
          <w:p w:rsidR="00C613BB" w:rsidRDefault="00C613BB" w:rsidP="00792E4A">
            <w:pPr>
              <w:contextualSpacing/>
              <w:jc w:val="center"/>
            </w:pPr>
            <w:r>
              <w:t>Кікоть О.А.</w:t>
            </w:r>
          </w:p>
        </w:tc>
      </w:tr>
      <w:tr w:rsidR="00C613BB" w:rsidTr="00792E4A">
        <w:tc>
          <w:tcPr>
            <w:tcW w:w="1115" w:type="dxa"/>
          </w:tcPr>
          <w:p w:rsidR="00C613BB" w:rsidRDefault="00C613BB" w:rsidP="00792E4A">
            <w:pPr>
              <w:contextualSpacing/>
              <w:jc w:val="center"/>
            </w:pPr>
            <w:r>
              <w:t>2-А</w:t>
            </w:r>
          </w:p>
        </w:tc>
        <w:tc>
          <w:tcPr>
            <w:tcW w:w="1349" w:type="dxa"/>
          </w:tcPr>
          <w:p w:rsidR="00C613BB" w:rsidRDefault="00C613BB" w:rsidP="00792E4A">
            <w:pPr>
              <w:contextualSpacing/>
              <w:jc w:val="center"/>
            </w:pPr>
            <w:r>
              <w:t>25</w:t>
            </w:r>
          </w:p>
        </w:tc>
        <w:tc>
          <w:tcPr>
            <w:tcW w:w="1605" w:type="dxa"/>
          </w:tcPr>
          <w:p w:rsidR="00C613BB" w:rsidRDefault="00C613BB" w:rsidP="00792E4A">
            <w:pPr>
              <w:contextualSpacing/>
              <w:jc w:val="center"/>
            </w:pPr>
            <w:r>
              <w:t>-</w:t>
            </w:r>
          </w:p>
        </w:tc>
        <w:tc>
          <w:tcPr>
            <w:tcW w:w="1305" w:type="dxa"/>
            <w:gridSpan w:val="2"/>
          </w:tcPr>
          <w:p w:rsidR="00C613BB" w:rsidRDefault="00C613BB" w:rsidP="00792E4A">
            <w:pPr>
              <w:contextualSpacing/>
              <w:jc w:val="center"/>
            </w:pPr>
            <w:r>
              <w:t>4</w:t>
            </w:r>
          </w:p>
          <w:p w:rsidR="00C613BB" w:rsidRDefault="00C613BB" w:rsidP="00792E4A">
            <w:pPr>
              <w:contextualSpacing/>
              <w:jc w:val="center"/>
            </w:pPr>
            <w:r>
              <w:t>(16%)</w:t>
            </w:r>
          </w:p>
        </w:tc>
        <w:tc>
          <w:tcPr>
            <w:tcW w:w="1365" w:type="dxa"/>
          </w:tcPr>
          <w:p w:rsidR="00C613BB" w:rsidRDefault="00C613BB" w:rsidP="00792E4A">
            <w:pPr>
              <w:contextualSpacing/>
              <w:jc w:val="center"/>
            </w:pPr>
            <w:r>
              <w:t>9</w:t>
            </w:r>
          </w:p>
          <w:p w:rsidR="00C613BB" w:rsidRDefault="00C613BB" w:rsidP="00792E4A">
            <w:pPr>
              <w:contextualSpacing/>
              <w:jc w:val="center"/>
            </w:pPr>
            <w:r>
              <w:t>(36%)</w:t>
            </w:r>
          </w:p>
        </w:tc>
        <w:tc>
          <w:tcPr>
            <w:tcW w:w="1268" w:type="dxa"/>
          </w:tcPr>
          <w:p w:rsidR="00C613BB" w:rsidRDefault="00C613BB" w:rsidP="00792E4A">
            <w:pPr>
              <w:contextualSpacing/>
              <w:jc w:val="center"/>
            </w:pPr>
            <w:r>
              <w:t>12</w:t>
            </w:r>
          </w:p>
          <w:p w:rsidR="00C613BB" w:rsidRDefault="00C613BB" w:rsidP="00792E4A">
            <w:pPr>
              <w:contextualSpacing/>
              <w:jc w:val="center"/>
            </w:pPr>
            <w:r>
              <w:t>(48%)</w:t>
            </w:r>
          </w:p>
        </w:tc>
        <w:tc>
          <w:tcPr>
            <w:tcW w:w="1563" w:type="dxa"/>
          </w:tcPr>
          <w:p w:rsidR="00C613BB" w:rsidRDefault="00C613BB" w:rsidP="00792E4A">
            <w:pPr>
              <w:contextualSpacing/>
              <w:jc w:val="center"/>
            </w:pPr>
            <w:r>
              <w:t>Опарій С.С.</w:t>
            </w:r>
          </w:p>
        </w:tc>
      </w:tr>
      <w:tr w:rsidR="00C613BB" w:rsidTr="00792E4A">
        <w:tc>
          <w:tcPr>
            <w:tcW w:w="1115" w:type="dxa"/>
          </w:tcPr>
          <w:p w:rsidR="00C613BB" w:rsidRDefault="00C613BB" w:rsidP="00792E4A">
            <w:pPr>
              <w:contextualSpacing/>
              <w:jc w:val="center"/>
            </w:pPr>
            <w:r>
              <w:t>3-А</w:t>
            </w:r>
          </w:p>
        </w:tc>
        <w:tc>
          <w:tcPr>
            <w:tcW w:w="1349" w:type="dxa"/>
          </w:tcPr>
          <w:p w:rsidR="00C613BB" w:rsidRDefault="00C613BB" w:rsidP="00792E4A">
            <w:pPr>
              <w:contextualSpacing/>
              <w:jc w:val="center"/>
            </w:pPr>
            <w:r>
              <w:t>26</w:t>
            </w:r>
          </w:p>
        </w:tc>
        <w:tc>
          <w:tcPr>
            <w:tcW w:w="1605" w:type="dxa"/>
          </w:tcPr>
          <w:p w:rsidR="00C613BB" w:rsidRDefault="00C613BB" w:rsidP="00792E4A">
            <w:pPr>
              <w:contextualSpacing/>
              <w:jc w:val="center"/>
            </w:pPr>
            <w:r>
              <w:t>-</w:t>
            </w:r>
          </w:p>
        </w:tc>
        <w:tc>
          <w:tcPr>
            <w:tcW w:w="1305" w:type="dxa"/>
            <w:gridSpan w:val="2"/>
          </w:tcPr>
          <w:p w:rsidR="00C613BB" w:rsidRDefault="00C613BB" w:rsidP="00792E4A">
            <w:pPr>
              <w:contextualSpacing/>
              <w:jc w:val="center"/>
            </w:pPr>
            <w:r>
              <w:t>5</w:t>
            </w:r>
          </w:p>
          <w:p w:rsidR="00C613BB" w:rsidRDefault="00C613BB" w:rsidP="00792E4A">
            <w:pPr>
              <w:contextualSpacing/>
              <w:jc w:val="center"/>
            </w:pPr>
            <w:r>
              <w:t>(19%)</w:t>
            </w:r>
          </w:p>
        </w:tc>
        <w:tc>
          <w:tcPr>
            <w:tcW w:w="1365" w:type="dxa"/>
          </w:tcPr>
          <w:p w:rsidR="00C613BB" w:rsidRDefault="00C613BB" w:rsidP="00792E4A">
            <w:pPr>
              <w:contextualSpacing/>
              <w:jc w:val="center"/>
            </w:pPr>
            <w:r>
              <w:t>19</w:t>
            </w:r>
          </w:p>
          <w:p w:rsidR="00C613BB" w:rsidRDefault="00C613BB" w:rsidP="00792E4A">
            <w:pPr>
              <w:contextualSpacing/>
              <w:jc w:val="center"/>
            </w:pPr>
            <w:r>
              <w:t>(73%)</w:t>
            </w:r>
          </w:p>
        </w:tc>
        <w:tc>
          <w:tcPr>
            <w:tcW w:w="1268" w:type="dxa"/>
          </w:tcPr>
          <w:p w:rsidR="00C613BB" w:rsidRDefault="00C613BB" w:rsidP="00792E4A">
            <w:pPr>
              <w:contextualSpacing/>
              <w:jc w:val="center"/>
            </w:pPr>
            <w:r>
              <w:t>2</w:t>
            </w:r>
          </w:p>
          <w:p w:rsidR="00C613BB" w:rsidRDefault="00C613BB" w:rsidP="00792E4A">
            <w:pPr>
              <w:contextualSpacing/>
              <w:jc w:val="center"/>
            </w:pPr>
            <w:r>
              <w:t>(8%)</w:t>
            </w:r>
          </w:p>
        </w:tc>
        <w:tc>
          <w:tcPr>
            <w:tcW w:w="1563" w:type="dxa"/>
          </w:tcPr>
          <w:p w:rsidR="00C613BB" w:rsidRDefault="00C613BB" w:rsidP="00792E4A">
            <w:pPr>
              <w:contextualSpacing/>
              <w:jc w:val="center"/>
            </w:pPr>
            <w:r>
              <w:t>Золотухіна О.І.</w:t>
            </w:r>
          </w:p>
        </w:tc>
      </w:tr>
      <w:tr w:rsidR="00C613BB" w:rsidTr="00792E4A">
        <w:tc>
          <w:tcPr>
            <w:tcW w:w="1115" w:type="dxa"/>
          </w:tcPr>
          <w:p w:rsidR="00C613BB" w:rsidRDefault="00C613BB" w:rsidP="00792E4A">
            <w:pPr>
              <w:contextualSpacing/>
              <w:jc w:val="center"/>
            </w:pPr>
            <w:r>
              <w:t>4-А</w:t>
            </w:r>
          </w:p>
        </w:tc>
        <w:tc>
          <w:tcPr>
            <w:tcW w:w="1349" w:type="dxa"/>
          </w:tcPr>
          <w:p w:rsidR="00C613BB" w:rsidRDefault="00C613BB" w:rsidP="00792E4A">
            <w:pPr>
              <w:contextualSpacing/>
              <w:jc w:val="center"/>
            </w:pPr>
            <w:r>
              <w:t>32</w:t>
            </w:r>
          </w:p>
        </w:tc>
        <w:tc>
          <w:tcPr>
            <w:tcW w:w="1605" w:type="dxa"/>
          </w:tcPr>
          <w:p w:rsidR="00C613BB" w:rsidRDefault="00C613BB" w:rsidP="00792E4A">
            <w:pPr>
              <w:contextualSpacing/>
              <w:jc w:val="center"/>
            </w:pPr>
            <w:r>
              <w:t>-</w:t>
            </w:r>
          </w:p>
        </w:tc>
        <w:tc>
          <w:tcPr>
            <w:tcW w:w="1298" w:type="dxa"/>
          </w:tcPr>
          <w:p w:rsidR="00C613BB" w:rsidRDefault="00C613BB" w:rsidP="00792E4A">
            <w:pPr>
              <w:contextualSpacing/>
              <w:jc w:val="center"/>
            </w:pPr>
            <w:r>
              <w:t xml:space="preserve">9 </w:t>
            </w:r>
          </w:p>
          <w:p w:rsidR="00C613BB" w:rsidRDefault="00C613BB" w:rsidP="00792E4A">
            <w:pPr>
              <w:contextualSpacing/>
              <w:jc w:val="center"/>
            </w:pPr>
            <w:r>
              <w:t>(28%)</w:t>
            </w:r>
          </w:p>
        </w:tc>
        <w:tc>
          <w:tcPr>
            <w:tcW w:w="1372" w:type="dxa"/>
            <w:gridSpan w:val="2"/>
          </w:tcPr>
          <w:p w:rsidR="00C613BB" w:rsidRDefault="00C613BB" w:rsidP="00792E4A">
            <w:pPr>
              <w:contextualSpacing/>
              <w:jc w:val="center"/>
            </w:pPr>
            <w:r>
              <w:t>14</w:t>
            </w:r>
          </w:p>
          <w:p w:rsidR="00C613BB" w:rsidRDefault="00C613BB" w:rsidP="00792E4A">
            <w:pPr>
              <w:contextualSpacing/>
              <w:jc w:val="center"/>
            </w:pPr>
            <w:r>
              <w:t xml:space="preserve"> (43%)</w:t>
            </w:r>
          </w:p>
        </w:tc>
        <w:tc>
          <w:tcPr>
            <w:tcW w:w="1268" w:type="dxa"/>
          </w:tcPr>
          <w:p w:rsidR="00C613BB" w:rsidRDefault="00C613BB" w:rsidP="00792E4A">
            <w:pPr>
              <w:contextualSpacing/>
              <w:jc w:val="center"/>
            </w:pPr>
            <w:r>
              <w:t xml:space="preserve">9 </w:t>
            </w:r>
          </w:p>
          <w:p w:rsidR="00C613BB" w:rsidRDefault="00C613BB" w:rsidP="00792E4A">
            <w:pPr>
              <w:contextualSpacing/>
              <w:jc w:val="center"/>
            </w:pPr>
            <w:r>
              <w:t>(28%)</w:t>
            </w:r>
          </w:p>
        </w:tc>
        <w:tc>
          <w:tcPr>
            <w:tcW w:w="1563" w:type="dxa"/>
          </w:tcPr>
          <w:p w:rsidR="00C613BB" w:rsidRDefault="00C613BB" w:rsidP="00792E4A">
            <w:pPr>
              <w:contextualSpacing/>
              <w:jc w:val="center"/>
            </w:pPr>
            <w:r>
              <w:t>Черкашина В.В.</w:t>
            </w:r>
          </w:p>
        </w:tc>
      </w:tr>
      <w:tr w:rsidR="00C613BB" w:rsidTr="00792E4A">
        <w:tc>
          <w:tcPr>
            <w:tcW w:w="1115" w:type="dxa"/>
          </w:tcPr>
          <w:p w:rsidR="00C613BB" w:rsidRDefault="00C613BB" w:rsidP="00792E4A">
            <w:pPr>
              <w:contextualSpacing/>
              <w:jc w:val="center"/>
            </w:pPr>
            <w:r>
              <w:t>5-А</w:t>
            </w:r>
          </w:p>
        </w:tc>
        <w:tc>
          <w:tcPr>
            <w:tcW w:w="1349" w:type="dxa"/>
          </w:tcPr>
          <w:p w:rsidR="00C613BB" w:rsidRDefault="00C613BB" w:rsidP="00792E4A">
            <w:pPr>
              <w:contextualSpacing/>
              <w:jc w:val="center"/>
            </w:pPr>
            <w:r>
              <w:t>24</w:t>
            </w:r>
          </w:p>
        </w:tc>
        <w:tc>
          <w:tcPr>
            <w:tcW w:w="1605" w:type="dxa"/>
          </w:tcPr>
          <w:p w:rsidR="00C613BB" w:rsidRDefault="00C613BB" w:rsidP="00792E4A">
            <w:pPr>
              <w:contextualSpacing/>
              <w:jc w:val="center"/>
            </w:pPr>
            <w:r>
              <w:t>-</w:t>
            </w:r>
          </w:p>
        </w:tc>
        <w:tc>
          <w:tcPr>
            <w:tcW w:w="1298" w:type="dxa"/>
          </w:tcPr>
          <w:p w:rsidR="00C613BB" w:rsidRDefault="00C613BB" w:rsidP="00792E4A">
            <w:pPr>
              <w:contextualSpacing/>
              <w:jc w:val="center"/>
            </w:pPr>
            <w:r>
              <w:t xml:space="preserve">8 </w:t>
            </w:r>
          </w:p>
          <w:p w:rsidR="00C613BB" w:rsidRDefault="00C613BB" w:rsidP="00792E4A">
            <w:pPr>
              <w:contextualSpacing/>
              <w:jc w:val="center"/>
            </w:pPr>
            <w:r>
              <w:t>(34%)</w:t>
            </w:r>
          </w:p>
        </w:tc>
        <w:tc>
          <w:tcPr>
            <w:tcW w:w="1372" w:type="dxa"/>
            <w:gridSpan w:val="2"/>
          </w:tcPr>
          <w:p w:rsidR="00C613BB" w:rsidRDefault="00C613BB" w:rsidP="00792E4A">
            <w:pPr>
              <w:contextualSpacing/>
              <w:jc w:val="center"/>
            </w:pPr>
            <w:r>
              <w:t>13</w:t>
            </w:r>
          </w:p>
          <w:p w:rsidR="00C613BB" w:rsidRDefault="00C613BB" w:rsidP="00792E4A">
            <w:pPr>
              <w:contextualSpacing/>
              <w:jc w:val="center"/>
            </w:pPr>
            <w:r>
              <w:t>(56%)</w:t>
            </w:r>
          </w:p>
        </w:tc>
        <w:tc>
          <w:tcPr>
            <w:tcW w:w="1268" w:type="dxa"/>
          </w:tcPr>
          <w:p w:rsidR="00C613BB" w:rsidRDefault="00C613BB" w:rsidP="00792E4A">
            <w:pPr>
              <w:contextualSpacing/>
              <w:jc w:val="center"/>
            </w:pPr>
            <w:r>
              <w:t>2</w:t>
            </w:r>
          </w:p>
          <w:p w:rsidR="00C613BB" w:rsidRDefault="00C613BB" w:rsidP="00792E4A">
            <w:pPr>
              <w:contextualSpacing/>
              <w:jc w:val="center"/>
            </w:pPr>
            <w:r>
              <w:t>(8%)</w:t>
            </w:r>
          </w:p>
        </w:tc>
        <w:tc>
          <w:tcPr>
            <w:tcW w:w="1563" w:type="dxa"/>
          </w:tcPr>
          <w:p w:rsidR="00C613BB" w:rsidRDefault="00C613BB" w:rsidP="00792E4A">
            <w:pPr>
              <w:contextualSpacing/>
              <w:jc w:val="center"/>
            </w:pPr>
            <w:r>
              <w:t>Коротун А.В.</w:t>
            </w:r>
          </w:p>
        </w:tc>
      </w:tr>
      <w:tr w:rsidR="00C613BB" w:rsidTr="00792E4A">
        <w:tc>
          <w:tcPr>
            <w:tcW w:w="1115" w:type="dxa"/>
          </w:tcPr>
          <w:p w:rsidR="00C613BB" w:rsidRDefault="00C613BB" w:rsidP="00792E4A">
            <w:pPr>
              <w:contextualSpacing/>
              <w:jc w:val="center"/>
            </w:pPr>
            <w:r>
              <w:t>6-А</w:t>
            </w:r>
          </w:p>
        </w:tc>
        <w:tc>
          <w:tcPr>
            <w:tcW w:w="1349" w:type="dxa"/>
          </w:tcPr>
          <w:p w:rsidR="00C613BB" w:rsidRDefault="00C613BB" w:rsidP="00792E4A">
            <w:pPr>
              <w:contextualSpacing/>
              <w:jc w:val="center"/>
            </w:pPr>
            <w:r>
              <w:t>28</w:t>
            </w:r>
          </w:p>
        </w:tc>
        <w:tc>
          <w:tcPr>
            <w:tcW w:w="1605" w:type="dxa"/>
          </w:tcPr>
          <w:p w:rsidR="00C613BB" w:rsidRDefault="00C613BB" w:rsidP="00792E4A">
            <w:pPr>
              <w:contextualSpacing/>
              <w:jc w:val="center"/>
            </w:pPr>
            <w:r>
              <w:t>-</w:t>
            </w:r>
          </w:p>
        </w:tc>
        <w:tc>
          <w:tcPr>
            <w:tcW w:w="1298" w:type="dxa"/>
          </w:tcPr>
          <w:p w:rsidR="00C613BB" w:rsidRDefault="00C613BB" w:rsidP="00792E4A">
            <w:pPr>
              <w:contextualSpacing/>
              <w:jc w:val="center"/>
            </w:pPr>
            <w:r>
              <w:t xml:space="preserve">7 </w:t>
            </w:r>
          </w:p>
          <w:p w:rsidR="00C613BB" w:rsidRDefault="00C613BB" w:rsidP="00792E4A">
            <w:pPr>
              <w:contextualSpacing/>
              <w:jc w:val="center"/>
            </w:pPr>
            <w:r>
              <w:t>(25%)</w:t>
            </w:r>
          </w:p>
        </w:tc>
        <w:tc>
          <w:tcPr>
            <w:tcW w:w="1372" w:type="dxa"/>
            <w:gridSpan w:val="2"/>
          </w:tcPr>
          <w:p w:rsidR="00C613BB" w:rsidRDefault="00C613BB" w:rsidP="00792E4A">
            <w:pPr>
              <w:contextualSpacing/>
              <w:jc w:val="center"/>
            </w:pPr>
            <w:r>
              <w:t xml:space="preserve">14 </w:t>
            </w:r>
          </w:p>
          <w:p w:rsidR="00C613BB" w:rsidRDefault="00C613BB" w:rsidP="00792E4A">
            <w:pPr>
              <w:contextualSpacing/>
              <w:jc w:val="center"/>
            </w:pPr>
            <w:r>
              <w:t>(50%)</w:t>
            </w:r>
          </w:p>
        </w:tc>
        <w:tc>
          <w:tcPr>
            <w:tcW w:w="1268" w:type="dxa"/>
          </w:tcPr>
          <w:p w:rsidR="00C613BB" w:rsidRDefault="00C613BB" w:rsidP="00792E4A">
            <w:pPr>
              <w:contextualSpacing/>
              <w:jc w:val="center"/>
            </w:pPr>
            <w:r>
              <w:t xml:space="preserve">7 </w:t>
            </w:r>
          </w:p>
          <w:p w:rsidR="00C613BB" w:rsidRDefault="00C613BB" w:rsidP="00792E4A">
            <w:pPr>
              <w:contextualSpacing/>
              <w:jc w:val="center"/>
            </w:pPr>
            <w:r>
              <w:t>(25%)</w:t>
            </w:r>
          </w:p>
        </w:tc>
        <w:tc>
          <w:tcPr>
            <w:tcW w:w="1563" w:type="dxa"/>
          </w:tcPr>
          <w:p w:rsidR="00C613BB" w:rsidRDefault="00C613BB" w:rsidP="00792E4A">
            <w:pPr>
              <w:contextualSpacing/>
              <w:jc w:val="center"/>
            </w:pPr>
            <w:r>
              <w:t>Коротун А.В.</w:t>
            </w:r>
          </w:p>
        </w:tc>
      </w:tr>
      <w:tr w:rsidR="00C613BB" w:rsidTr="00792E4A">
        <w:tc>
          <w:tcPr>
            <w:tcW w:w="1115" w:type="dxa"/>
          </w:tcPr>
          <w:p w:rsidR="00C613BB" w:rsidRDefault="00C613BB" w:rsidP="00792E4A">
            <w:pPr>
              <w:contextualSpacing/>
              <w:jc w:val="center"/>
            </w:pPr>
            <w:r>
              <w:lastRenderedPageBreak/>
              <w:t>7-А</w:t>
            </w:r>
          </w:p>
        </w:tc>
        <w:tc>
          <w:tcPr>
            <w:tcW w:w="1349" w:type="dxa"/>
          </w:tcPr>
          <w:p w:rsidR="00C613BB" w:rsidRDefault="00C613BB" w:rsidP="00792E4A">
            <w:pPr>
              <w:contextualSpacing/>
              <w:jc w:val="center"/>
            </w:pPr>
            <w:r>
              <w:t>19</w:t>
            </w:r>
          </w:p>
        </w:tc>
        <w:tc>
          <w:tcPr>
            <w:tcW w:w="1605" w:type="dxa"/>
          </w:tcPr>
          <w:p w:rsidR="00C613BB" w:rsidRDefault="00C613BB" w:rsidP="00792E4A">
            <w:pPr>
              <w:contextualSpacing/>
              <w:jc w:val="center"/>
            </w:pPr>
            <w:r>
              <w:t>-</w:t>
            </w:r>
          </w:p>
        </w:tc>
        <w:tc>
          <w:tcPr>
            <w:tcW w:w="1298" w:type="dxa"/>
          </w:tcPr>
          <w:p w:rsidR="00C613BB" w:rsidRDefault="00C613BB" w:rsidP="00792E4A">
            <w:pPr>
              <w:contextualSpacing/>
              <w:jc w:val="center"/>
            </w:pPr>
            <w:r>
              <w:t xml:space="preserve">6 </w:t>
            </w:r>
          </w:p>
          <w:p w:rsidR="00C613BB" w:rsidRDefault="00C613BB" w:rsidP="00792E4A">
            <w:pPr>
              <w:contextualSpacing/>
              <w:jc w:val="center"/>
            </w:pPr>
            <w:r>
              <w:t>(31%)</w:t>
            </w:r>
          </w:p>
        </w:tc>
        <w:tc>
          <w:tcPr>
            <w:tcW w:w="1372" w:type="dxa"/>
            <w:gridSpan w:val="2"/>
          </w:tcPr>
          <w:p w:rsidR="00C613BB" w:rsidRDefault="00C613BB" w:rsidP="00792E4A">
            <w:pPr>
              <w:contextualSpacing/>
              <w:jc w:val="center"/>
            </w:pPr>
            <w:r>
              <w:t>8</w:t>
            </w:r>
          </w:p>
          <w:p w:rsidR="00C613BB" w:rsidRDefault="00C613BB" w:rsidP="00792E4A">
            <w:pPr>
              <w:contextualSpacing/>
              <w:jc w:val="center"/>
            </w:pPr>
            <w:r>
              <w:t>(42%)</w:t>
            </w:r>
          </w:p>
        </w:tc>
        <w:tc>
          <w:tcPr>
            <w:tcW w:w="1268" w:type="dxa"/>
          </w:tcPr>
          <w:p w:rsidR="00C613BB" w:rsidRDefault="00C613BB" w:rsidP="00792E4A">
            <w:pPr>
              <w:contextualSpacing/>
              <w:jc w:val="center"/>
            </w:pPr>
            <w:r>
              <w:t xml:space="preserve">5 </w:t>
            </w:r>
          </w:p>
          <w:p w:rsidR="00C613BB" w:rsidRDefault="00C613BB" w:rsidP="00792E4A">
            <w:pPr>
              <w:contextualSpacing/>
              <w:jc w:val="center"/>
            </w:pPr>
            <w:r>
              <w:t>(26%)</w:t>
            </w:r>
          </w:p>
        </w:tc>
        <w:tc>
          <w:tcPr>
            <w:tcW w:w="1563" w:type="dxa"/>
          </w:tcPr>
          <w:p w:rsidR="00C613BB" w:rsidRDefault="00C613BB" w:rsidP="00792E4A">
            <w:pPr>
              <w:contextualSpacing/>
              <w:jc w:val="center"/>
            </w:pPr>
            <w:r>
              <w:t>Коротун А.В.</w:t>
            </w:r>
          </w:p>
        </w:tc>
      </w:tr>
      <w:tr w:rsidR="00C613BB" w:rsidTr="00792E4A">
        <w:tc>
          <w:tcPr>
            <w:tcW w:w="1115" w:type="dxa"/>
          </w:tcPr>
          <w:p w:rsidR="00C613BB" w:rsidRDefault="00C613BB" w:rsidP="00792E4A">
            <w:pPr>
              <w:contextualSpacing/>
              <w:jc w:val="center"/>
            </w:pPr>
            <w:r>
              <w:t>8-А</w:t>
            </w:r>
          </w:p>
        </w:tc>
        <w:tc>
          <w:tcPr>
            <w:tcW w:w="1349" w:type="dxa"/>
          </w:tcPr>
          <w:p w:rsidR="00C613BB" w:rsidRDefault="00C613BB" w:rsidP="00792E4A">
            <w:pPr>
              <w:contextualSpacing/>
              <w:jc w:val="center"/>
            </w:pPr>
            <w:r>
              <w:t>16</w:t>
            </w:r>
          </w:p>
        </w:tc>
        <w:tc>
          <w:tcPr>
            <w:tcW w:w="1605" w:type="dxa"/>
          </w:tcPr>
          <w:p w:rsidR="00C613BB" w:rsidRDefault="00C613BB" w:rsidP="00792E4A">
            <w:pPr>
              <w:contextualSpacing/>
              <w:jc w:val="center"/>
            </w:pPr>
            <w:r>
              <w:t>-</w:t>
            </w:r>
          </w:p>
        </w:tc>
        <w:tc>
          <w:tcPr>
            <w:tcW w:w="1298" w:type="dxa"/>
          </w:tcPr>
          <w:p w:rsidR="00C613BB" w:rsidRDefault="00C613BB" w:rsidP="00792E4A">
            <w:pPr>
              <w:contextualSpacing/>
              <w:jc w:val="center"/>
            </w:pPr>
            <w:r>
              <w:t>6</w:t>
            </w:r>
          </w:p>
          <w:p w:rsidR="00C613BB" w:rsidRDefault="00C613BB" w:rsidP="00792E4A">
            <w:pPr>
              <w:contextualSpacing/>
              <w:jc w:val="center"/>
            </w:pPr>
            <w:r>
              <w:t>(41%)</w:t>
            </w:r>
          </w:p>
        </w:tc>
        <w:tc>
          <w:tcPr>
            <w:tcW w:w="1372" w:type="dxa"/>
            <w:gridSpan w:val="2"/>
          </w:tcPr>
          <w:p w:rsidR="00C613BB" w:rsidRDefault="00C613BB" w:rsidP="00792E4A">
            <w:pPr>
              <w:contextualSpacing/>
              <w:jc w:val="center"/>
            </w:pPr>
            <w:r>
              <w:t xml:space="preserve">7 </w:t>
            </w:r>
          </w:p>
          <w:p w:rsidR="00C613BB" w:rsidRDefault="00C613BB" w:rsidP="00792E4A">
            <w:pPr>
              <w:contextualSpacing/>
              <w:jc w:val="center"/>
            </w:pPr>
            <w:r>
              <w:t>(41%)</w:t>
            </w:r>
          </w:p>
        </w:tc>
        <w:tc>
          <w:tcPr>
            <w:tcW w:w="1268" w:type="dxa"/>
          </w:tcPr>
          <w:p w:rsidR="00C613BB" w:rsidRDefault="00C613BB" w:rsidP="00792E4A">
            <w:pPr>
              <w:contextualSpacing/>
              <w:jc w:val="center"/>
            </w:pPr>
            <w:r>
              <w:t>3</w:t>
            </w:r>
          </w:p>
          <w:p w:rsidR="00C613BB" w:rsidRDefault="00C613BB" w:rsidP="00792E4A">
            <w:pPr>
              <w:contextualSpacing/>
              <w:jc w:val="center"/>
            </w:pPr>
            <w:r>
              <w:t>(18%)</w:t>
            </w:r>
          </w:p>
        </w:tc>
        <w:tc>
          <w:tcPr>
            <w:tcW w:w="1563" w:type="dxa"/>
          </w:tcPr>
          <w:p w:rsidR="00C613BB" w:rsidRDefault="00C613BB" w:rsidP="00792E4A">
            <w:pPr>
              <w:contextualSpacing/>
              <w:jc w:val="center"/>
            </w:pPr>
            <w:r>
              <w:t>Дядик А.С.</w:t>
            </w:r>
          </w:p>
        </w:tc>
      </w:tr>
      <w:tr w:rsidR="00C613BB" w:rsidTr="00792E4A">
        <w:tc>
          <w:tcPr>
            <w:tcW w:w="1115" w:type="dxa"/>
          </w:tcPr>
          <w:p w:rsidR="00C613BB" w:rsidRDefault="00C613BB" w:rsidP="00792E4A">
            <w:pPr>
              <w:contextualSpacing/>
              <w:jc w:val="center"/>
            </w:pPr>
            <w:r>
              <w:t>9-А</w:t>
            </w:r>
          </w:p>
        </w:tc>
        <w:tc>
          <w:tcPr>
            <w:tcW w:w="1349" w:type="dxa"/>
          </w:tcPr>
          <w:p w:rsidR="00C613BB" w:rsidRDefault="00C613BB" w:rsidP="00792E4A">
            <w:pPr>
              <w:contextualSpacing/>
              <w:jc w:val="center"/>
            </w:pPr>
            <w:r>
              <w:t>17</w:t>
            </w:r>
          </w:p>
        </w:tc>
        <w:tc>
          <w:tcPr>
            <w:tcW w:w="1605" w:type="dxa"/>
          </w:tcPr>
          <w:p w:rsidR="00C613BB" w:rsidRDefault="00C613BB" w:rsidP="00792E4A">
            <w:pPr>
              <w:contextualSpacing/>
              <w:jc w:val="center"/>
            </w:pPr>
            <w:r>
              <w:t>-</w:t>
            </w:r>
          </w:p>
        </w:tc>
        <w:tc>
          <w:tcPr>
            <w:tcW w:w="1298" w:type="dxa"/>
          </w:tcPr>
          <w:p w:rsidR="00C613BB" w:rsidRDefault="00C613BB" w:rsidP="00792E4A">
            <w:pPr>
              <w:contextualSpacing/>
              <w:jc w:val="center"/>
            </w:pPr>
            <w:r>
              <w:t xml:space="preserve">10 </w:t>
            </w:r>
          </w:p>
          <w:p w:rsidR="00C613BB" w:rsidRDefault="00C613BB" w:rsidP="00792E4A">
            <w:pPr>
              <w:contextualSpacing/>
              <w:jc w:val="center"/>
            </w:pPr>
            <w:r>
              <w:t>(59%)</w:t>
            </w:r>
          </w:p>
        </w:tc>
        <w:tc>
          <w:tcPr>
            <w:tcW w:w="1372" w:type="dxa"/>
            <w:gridSpan w:val="2"/>
          </w:tcPr>
          <w:p w:rsidR="00C613BB" w:rsidRDefault="00C613BB" w:rsidP="00792E4A">
            <w:pPr>
              <w:contextualSpacing/>
              <w:jc w:val="center"/>
            </w:pPr>
            <w:r>
              <w:t>5</w:t>
            </w:r>
          </w:p>
          <w:p w:rsidR="00C613BB" w:rsidRDefault="00C613BB" w:rsidP="00792E4A">
            <w:pPr>
              <w:contextualSpacing/>
              <w:jc w:val="center"/>
            </w:pPr>
            <w:r>
              <w:t xml:space="preserve"> (33%)</w:t>
            </w:r>
          </w:p>
        </w:tc>
        <w:tc>
          <w:tcPr>
            <w:tcW w:w="1268" w:type="dxa"/>
          </w:tcPr>
          <w:p w:rsidR="00C613BB" w:rsidRDefault="00C613BB" w:rsidP="00792E4A">
            <w:pPr>
              <w:contextualSpacing/>
              <w:jc w:val="center"/>
            </w:pPr>
            <w:r>
              <w:t>2</w:t>
            </w:r>
          </w:p>
          <w:p w:rsidR="00C613BB" w:rsidRDefault="00C613BB" w:rsidP="00792E4A">
            <w:pPr>
              <w:contextualSpacing/>
              <w:jc w:val="center"/>
            </w:pPr>
            <w:r>
              <w:t>(8%)</w:t>
            </w:r>
          </w:p>
        </w:tc>
        <w:tc>
          <w:tcPr>
            <w:tcW w:w="1563" w:type="dxa"/>
          </w:tcPr>
          <w:p w:rsidR="00C613BB" w:rsidRDefault="00C613BB" w:rsidP="00792E4A">
            <w:pPr>
              <w:contextualSpacing/>
              <w:jc w:val="center"/>
            </w:pPr>
            <w:r>
              <w:t>Дядик А.С.</w:t>
            </w:r>
          </w:p>
        </w:tc>
      </w:tr>
      <w:tr w:rsidR="00C613BB" w:rsidTr="00792E4A">
        <w:tc>
          <w:tcPr>
            <w:tcW w:w="1115" w:type="dxa"/>
          </w:tcPr>
          <w:p w:rsidR="00C613BB" w:rsidRDefault="00C613BB" w:rsidP="00792E4A">
            <w:pPr>
              <w:contextualSpacing/>
              <w:jc w:val="center"/>
            </w:pPr>
            <w:r>
              <w:t>10-А</w:t>
            </w:r>
          </w:p>
        </w:tc>
        <w:tc>
          <w:tcPr>
            <w:tcW w:w="1349" w:type="dxa"/>
          </w:tcPr>
          <w:p w:rsidR="00C613BB" w:rsidRDefault="00C613BB" w:rsidP="00792E4A">
            <w:pPr>
              <w:contextualSpacing/>
              <w:jc w:val="center"/>
            </w:pPr>
            <w:r>
              <w:t>18</w:t>
            </w:r>
          </w:p>
        </w:tc>
        <w:tc>
          <w:tcPr>
            <w:tcW w:w="1605" w:type="dxa"/>
          </w:tcPr>
          <w:p w:rsidR="00C613BB" w:rsidRDefault="00C613BB" w:rsidP="00792E4A">
            <w:pPr>
              <w:contextualSpacing/>
              <w:jc w:val="center"/>
            </w:pPr>
            <w:r>
              <w:t>-</w:t>
            </w:r>
          </w:p>
        </w:tc>
        <w:tc>
          <w:tcPr>
            <w:tcW w:w="1298" w:type="dxa"/>
          </w:tcPr>
          <w:p w:rsidR="00C613BB" w:rsidRDefault="00C613BB" w:rsidP="00792E4A">
            <w:pPr>
              <w:contextualSpacing/>
              <w:jc w:val="center"/>
            </w:pPr>
            <w:r>
              <w:t>9</w:t>
            </w:r>
          </w:p>
          <w:p w:rsidR="00C613BB" w:rsidRDefault="00C613BB" w:rsidP="00792E4A">
            <w:pPr>
              <w:contextualSpacing/>
              <w:jc w:val="center"/>
            </w:pPr>
            <w:r>
              <w:t>(53%)</w:t>
            </w:r>
          </w:p>
        </w:tc>
        <w:tc>
          <w:tcPr>
            <w:tcW w:w="1372" w:type="dxa"/>
            <w:gridSpan w:val="2"/>
          </w:tcPr>
          <w:p w:rsidR="00C613BB" w:rsidRDefault="00C613BB" w:rsidP="00792E4A">
            <w:pPr>
              <w:contextualSpacing/>
              <w:jc w:val="center"/>
            </w:pPr>
            <w:r>
              <w:t>5</w:t>
            </w:r>
          </w:p>
          <w:p w:rsidR="00C613BB" w:rsidRDefault="00C613BB" w:rsidP="00792E4A">
            <w:pPr>
              <w:contextualSpacing/>
              <w:jc w:val="center"/>
            </w:pPr>
            <w:r>
              <w:t>(26%)</w:t>
            </w:r>
          </w:p>
        </w:tc>
        <w:tc>
          <w:tcPr>
            <w:tcW w:w="1268" w:type="dxa"/>
          </w:tcPr>
          <w:p w:rsidR="00C613BB" w:rsidRDefault="00C613BB" w:rsidP="00792E4A">
            <w:pPr>
              <w:contextualSpacing/>
              <w:jc w:val="center"/>
            </w:pPr>
            <w:r>
              <w:t xml:space="preserve">4 </w:t>
            </w:r>
          </w:p>
          <w:p w:rsidR="00C613BB" w:rsidRDefault="00C613BB" w:rsidP="00792E4A">
            <w:pPr>
              <w:contextualSpacing/>
              <w:jc w:val="center"/>
            </w:pPr>
            <w:r>
              <w:t>(21%)</w:t>
            </w:r>
          </w:p>
        </w:tc>
        <w:tc>
          <w:tcPr>
            <w:tcW w:w="1563" w:type="dxa"/>
          </w:tcPr>
          <w:p w:rsidR="00C613BB" w:rsidRDefault="00C613BB" w:rsidP="00792E4A">
            <w:pPr>
              <w:contextualSpacing/>
              <w:jc w:val="center"/>
            </w:pPr>
            <w:r>
              <w:t>Савченко С.А.</w:t>
            </w:r>
          </w:p>
        </w:tc>
      </w:tr>
      <w:tr w:rsidR="00C613BB" w:rsidTr="00792E4A">
        <w:tc>
          <w:tcPr>
            <w:tcW w:w="1115" w:type="dxa"/>
          </w:tcPr>
          <w:p w:rsidR="00C613BB" w:rsidRDefault="00C613BB" w:rsidP="00792E4A">
            <w:pPr>
              <w:contextualSpacing/>
              <w:jc w:val="center"/>
            </w:pPr>
            <w:r>
              <w:t>11-А</w:t>
            </w:r>
          </w:p>
        </w:tc>
        <w:tc>
          <w:tcPr>
            <w:tcW w:w="1349" w:type="dxa"/>
          </w:tcPr>
          <w:p w:rsidR="00C613BB" w:rsidRDefault="00C613BB" w:rsidP="00792E4A">
            <w:pPr>
              <w:contextualSpacing/>
              <w:jc w:val="center"/>
            </w:pPr>
            <w:r>
              <w:t>17</w:t>
            </w:r>
          </w:p>
          <w:p w:rsidR="00C613BB" w:rsidRDefault="00C613BB" w:rsidP="00792E4A">
            <w:pPr>
              <w:contextualSpacing/>
              <w:jc w:val="center"/>
            </w:pPr>
          </w:p>
        </w:tc>
        <w:tc>
          <w:tcPr>
            <w:tcW w:w="1605" w:type="dxa"/>
          </w:tcPr>
          <w:p w:rsidR="00C613BB" w:rsidRDefault="00C613BB" w:rsidP="00792E4A">
            <w:pPr>
              <w:contextualSpacing/>
              <w:jc w:val="center"/>
            </w:pPr>
            <w:r>
              <w:t>-</w:t>
            </w:r>
          </w:p>
        </w:tc>
        <w:tc>
          <w:tcPr>
            <w:tcW w:w="1298" w:type="dxa"/>
          </w:tcPr>
          <w:p w:rsidR="00C613BB" w:rsidRDefault="00C613BB" w:rsidP="00792E4A">
            <w:pPr>
              <w:contextualSpacing/>
              <w:jc w:val="center"/>
            </w:pPr>
            <w:r>
              <w:t xml:space="preserve">9 </w:t>
            </w:r>
          </w:p>
          <w:p w:rsidR="00C613BB" w:rsidRDefault="00C613BB" w:rsidP="00792E4A">
            <w:pPr>
              <w:contextualSpacing/>
              <w:jc w:val="center"/>
            </w:pPr>
            <w:r>
              <w:t>(53%)</w:t>
            </w:r>
          </w:p>
        </w:tc>
        <w:tc>
          <w:tcPr>
            <w:tcW w:w="1372" w:type="dxa"/>
            <w:gridSpan w:val="2"/>
          </w:tcPr>
          <w:p w:rsidR="00C613BB" w:rsidRDefault="00C613BB" w:rsidP="00792E4A">
            <w:pPr>
              <w:contextualSpacing/>
              <w:jc w:val="center"/>
            </w:pPr>
            <w:r>
              <w:t>5</w:t>
            </w:r>
          </w:p>
          <w:p w:rsidR="00C613BB" w:rsidRDefault="00C613BB" w:rsidP="00792E4A">
            <w:pPr>
              <w:contextualSpacing/>
              <w:jc w:val="center"/>
            </w:pPr>
            <w:r>
              <w:t>(29%)</w:t>
            </w:r>
          </w:p>
        </w:tc>
        <w:tc>
          <w:tcPr>
            <w:tcW w:w="1268" w:type="dxa"/>
          </w:tcPr>
          <w:p w:rsidR="00C613BB" w:rsidRDefault="00C613BB" w:rsidP="00792E4A">
            <w:pPr>
              <w:contextualSpacing/>
              <w:jc w:val="center"/>
            </w:pPr>
            <w:r>
              <w:t>3</w:t>
            </w:r>
          </w:p>
          <w:p w:rsidR="00C613BB" w:rsidRDefault="00C613BB" w:rsidP="00792E4A">
            <w:pPr>
              <w:contextualSpacing/>
              <w:jc w:val="center"/>
            </w:pPr>
            <w:r>
              <w:t>(18%)</w:t>
            </w:r>
          </w:p>
        </w:tc>
        <w:tc>
          <w:tcPr>
            <w:tcW w:w="1563" w:type="dxa"/>
          </w:tcPr>
          <w:p w:rsidR="00C613BB" w:rsidRDefault="00C613BB" w:rsidP="00792E4A">
            <w:pPr>
              <w:contextualSpacing/>
              <w:jc w:val="center"/>
            </w:pPr>
            <w:r>
              <w:t>Коротун А.В.</w:t>
            </w:r>
          </w:p>
        </w:tc>
      </w:tr>
    </w:tbl>
    <w:p w:rsidR="00DB6394" w:rsidRDefault="00DB6394" w:rsidP="00DB6394">
      <w:pPr>
        <w:spacing w:line="360" w:lineRule="auto"/>
        <w:contextualSpacing/>
        <w:jc w:val="both"/>
      </w:pPr>
    </w:p>
    <w:p w:rsidR="00DB6394" w:rsidRDefault="00DB6394" w:rsidP="00DB6394">
      <w:pPr>
        <w:spacing w:line="360" w:lineRule="auto"/>
        <w:contextualSpacing/>
        <w:jc w:val="both"/>
      </w:pPr>
      <w:r>
        <w:tab/>
        <w:t>Таким чином, програмний матеріал учнями засвоюється, в цілому, на достатньому та середньому рівнях. Роботі з підвищення рівня знань учнів, що засвоюють матеріал на середньому рівні, вчителі приділяють недостатню увагу.</w:t>
      </w:r>
    </w:p>
    <w:p w:rsidR="00DB6394" w:rsidRDefault="00DB6394" w:rsidP="00DB6394">
      <w:pPr>
        <w:spacing w:line="360" w:lineRule="auto"/>
        <w:contextualSpacing/>
        <w:jc w:val="both"/>
      </w:pPr>
      <w:r>
        <w:tab/>
        <w:t>Контроль виконання вимог щодо ведення шкільної документації показав, що вчителі української мови та літератури дотримуються вимог Інструкції з ведення ділової документації у загальноосвітніх навчальних закладах І-ІІІ ступенів та методичних рекомендацій.</w:t>
      </w:r>
    </w:p>
    <w:p w:rsidR="00DB6394" w:rsidRDefault="00DB6394" w:rsidP="00DB6394">
      <w:pPr>
        <w:spacing w:line="360" w:lineRule="auto"/>
        <w:contextualSpacing/>
        <w:jc w:val="both"/>
      </w:pPr>
      <w:r>
        <w:tab/>
        <w:t>Протягом березня в школі проводилася творча декада з української мови та літератури. Відкриті уроки та позакласні заходи, присвячені Міжнародному дню рідної мови, річниці з дня народження Т.Г. Шевченка, уроки-презентації, поетичні години були спрямовані на виховання любові та шани до рідної мови, формування національної свідомості.</w:t>
      </w:r>
    </w:p>
    <w:p w:rsidR="00DB6394" w:rsidRDefault="00DB6394" w:rsidP="00DB6394">
      <w:pPr>
        <w:spacing w:line="360" w:lineRule="auto"/>
        <w:contextualSpacing/>
        <w:jc w:val="both"/>
      </w:pPr>
      <w:r>
        <w:tab/>
        <w:t>Виходячи з вищезазначеного,</w:t>
      </w:r>
    </w:p>
    <w:p w:rsidR="00DB6394" w:rsidRDefault="00DB6394" w:rsidP="00DB6394">
      <w:pPr>
        <w:spacing w:line="360" w:lineRule="auto"/>
        <w:contextualSpacing/>
        <w:jc w:val="both"/>
      </w:pPr>
    </w:p>
    <w:p w:rsidR="00DB6394" w:rsidRDefault="00DB6394" w:rsidP="00DB6394">
      <w:pPr>
        <w:spacing w:line="360" w:lineRule="auto"/>
        <w:contextualSpacing/>
        <w:jc w:val="both"/>
      </w:pPr>
      <w:r>
        <w:t>Рекомендації:</w:t>
      </w:r>
    </w:p>
    <w:p w:rsidR="00DB6394" w:rsidRDefault="00DB6394" w:rsidP="00DB6394">
      <w:pPr>
        <w:spacing w:line="360" w:lineRule="auto"/>
        <w:contextualSpacing/>
        <w:jc w:val="both"/>
      </w:pPr>
    </w:p>
    <w:p w:rsidR="00DB6394" w:rsidRDefault="00DB6394" w:rsidP="00DB6394">
      <w:pPr>
        <w:spacing w:line="360" w:lineRule="auto"/>
        <w:contextualSpacing/>
        <w:jc w:val="both"/>
      </w:pPr>
      <w:r>
        <w:t xml:space="preserve">1. Відзначити послідовну результативну роботу вчителів Золотухіної О.І., Черкашиної В.В., Савченко С.А., Дядик А.С., </w:t>
      </w:r>
      <w:r w:rsidR="00C613BB">
        <w:t xml:space="preserve">Кікоть О.А. </w:t>
      </w:r>
      <w:r>
        <w:t xml:space="preserve">щодо забезпечення стабільних знань учнів з української мови та літератури (читання), ефективної позакласної роботи з предмета. </w:t>
      </w:r>
    </w:p>
    <w:p w:rsidR="00DB6394" w:rsidRDefault="00DB6394" w:rsidP="00DB6394">
      <w:pPr>
        <w:spacing w:line="360" w:lineRule="auto"/>
        <w:contextualSpacing/>
        <w:jc w:val="both"/>
      </w:pPr>
      <w:r>
        <w:lastRenderedPageBreak/>
        <w:t>2. Учителям української мови та літератури, забезпечити ефективність індивідуальної роботи з дітьми щодо ліквідації прогалин у знаннях та підвищення рівня знань учнів, що засвоюють матеріал на середньому рівні.</w:t>
      </w:r>
    </w:p>
    <w:p w:rsidR="00DB6394" w:rsidRDefault="00DB6394" w:rsidP="00DB6394">
      <w:pPr>
        <w:spacing w:line="360" w:lineRule="auto"/>
        <w:contextualSpacing/>
        <w:jc w:val="both"/>
      </w:pPr>
      <w:r>
        <w:tab/>
      </w:r>
      <w:r>
        <w:tab/>
      </w:r>
      <w:r>
        <w:tab/>
      </w:r>
      <w:r>
        <w:tab/>
      </w:r>
      <w:r>
        <w:tab/>
      </w:r>
      <w:r>
        <w:tab/>
      </w:r>
      <w:r>
        <w:tab/>
      </w:r>
      <w:r>
        <w:tab/>
      </w:r>
      <w:r>
        <w:tab/>
      </w:r>
      <w:r>
        <w:tab/>
        <w:t>Постійно</w:t>
      </w:r>
    </w:p>
    <w:p w:rsidR="00DB6394" w:rsidRDefault="00DB6394" w:rsidP="00DB6394">
      <w:pPr>
        <w:spacing w:line="360" w:lineRule="auto"/>
        <w:contextualSpacing/>
        <w:jc w:val="both"/>
      </w:pPr>
      <w:r>
        <w:t>3. Коротун А.В., керівнику шкільного методичного об’єднання вчителів суспільно-гуманітарного циклу:</w:t>
      </w:r>
    </w:p>
    <w:p w:rsidR="00DB6394" w:rsidRDefault="00DB6394" w:rsidP="00DB6394">
      <w:pPr>
        <w:spacing w:line="360" w:lineRule="auto"/>
        <w:contextualSpacing/>
        <w:jc w:val="both"/>
      </w:pPr>
      <w:r>
        <w:t xml:space="preserve">3.1. Розглянути позитивний досвід роботи вчителів </w:t>
      </w:r>
      <w:r w:rsidR="00C613BB">
        <w:t xml:space="preserve">Кікоть О.А., </w:t>
      </w:r>
      <w:r>
        <w:t xml:space="preserve">Черкашиної В.В.,  Савченко С.А.на засіданні методичного об’єднання. </w:t>
      </w:r>
    </w:p>
    <w:p w:rsidR="00DB6394" w:rsidRDefault="00DB6394" w:rsidP="00DB6394">
      <w:pPr>
        <w:spacing w:line="360" w:lineRule="auto"/>
        <w:contextualSpacing/>
        <w:jc w:val="both"/>
      </w:pPr>
      <w:r>
        <w:tab/>
      </w:r>
      <w:r>
        <w:tab/>
      </w:r>
      <w:r>
        <w:tab/>
      </w:r>
      <w:r>
        <w:tab/>
      </w:r>
      <w:r>
        <w:tab/>
      </w:r>
      <w:r>
        <w:tab/>
      </w:r>
      <w:r>
        <w:tab/>
      </w:r>
      <w:r>
        <w:tab/>
      </w:r>
      <w:r>
        <w:tab/>
      </w:r>
      <w:r>
        <w:tab/>
        <w:t xml:space="preserve">До </w:t>
      </w:r>
      <w:r w:rsidR="00C613BB">
        <w:t>29</w:t>
      </w:r>
      <w:r>
        <w:t>.04.201</w:t>
      </w:r>
      <w:r w:rsidR="00C613BB">
        <w:t>6</w:t>
      </w:r>
    </w:p>
    <w:p w:rsidR="00DB6394" w:rsidRDefault="00DB6394" w:rsidP="00DB6394">
      <w:pPr>
        <w:spacing w:line="360" w:lineRule="auto"/>
        <w:contextualSpacing/>
        <w:jc w:val="both"/>
      </w:pPr>
      <w:r>
        <w:t>3.2. Проаналізувати результати перевірки навчальних досягнень учнів з української мови та літератури з метою подальшої корекції їхніх знань і вмінь.</w:t>
      </w:r>
    </w:p>
    <w:p w:rsidR="00DB6394" w:rsidRDefault="00DB6394" w:rsidP="00DB6394">
      <w:pPr>
        <w:spacing w:line="360" w:lineRule="auto"/>
        <w:contextualSpacing/>
        <w:jc w:val="both"/>
      </w:pPr>
      <w:r>
        <w:tab/>
      </w:r>
      <w:r>
        <w:tab/>
      </w:r>
      <w:r>
        <w:tab/>
      </w:r>
      <w:r>
        <w:tab/>
      </w:r>
      <w:r>
        <w:tab/>
      </w:r>
      <w:r>
        <w:tab/>
      </w:r>
      <w:r>
        <w:tab/>
      </w:r>
      <w:r>
        <w:tab/>
      </w:r>
      <w:r>
        <w:tab/>
      </w:r>
      <w:r>
        <w:tab/>
        <w:t xml:space="preserve">До </w:t>
      </w:r>
      <w:r w:rsidR="00C613BB">
        <w:t>29</w:t>
      </w:r>
      <w:r>
        <w:t>.04.201</w:t>
      </w:r>
      <w:r w:rsidR="00C613BB">
        <w:t>6</w:t>
      </w:r>
      <w:r>
        <w:t xml:space="preserve"> </w:t>
      </w:r>
    </w:p>
    <w:p w:rsidR="00DB6394" w:rsidRDefault="00DB6394" w:rsidP="00DB6394">
      <w:pPr>
        <w:spacing w:line="360" w:lineRule="auto"/>
        <w:contextualSpacing/>
        <w:jc w:val="both"/>
      </w:pPr>
    </w:p>
    <w:p w:rsidR="00DB6394" w:rsidRDefault="00DB6394" w:rsidP="00DB6394">
      <w:pPr>
        <w:contextualSpacing/>
        <w:jc w:val="both"/>
      </w:pPr>
    </w:p>
    <w:p w:rsidR="00DB6394" w:rsidRDefault="00DB6394" w:rsidP="00DB6394">
      <w:pPr>
        <w:contextualSpacing/>
      </w:pPr>
      <w:r>
        <w:t xml:space="preserve">Заступник директора </w:t>
      </w:r>
      <w:r>
        <w:br/>
        <w:t>з навчально-виховної роботи</w:t>
      </w:r>
      <w:r>
        <w:tab/>
      </w:r>
      <w:r>
        <w:tab/>
      </w:r>
      <w:r>
        <w:tab/>
      </w:r>
      <w:r>
        <w:tab/>
      </w:r>
      <w:r>
        <w:tab/>
        <w:t>С.А. Савченко</w:t>
      </w:r>
    </w:p>
    <w:p w:rsidR="00DB6394" w:rsidRPr="00030B1C" w:rsidRDefault="00DB6394" w:rsidP="00DB6394">
      <w:pPr>
        <w:spacing w:line="360" w:lineRule="auto"/>
        <w:contextualSpacing/>
        <w:rPr>
          <w:sz w:val="20"/>
          <w:szCs w:val="20"/>
        </w:rPr>
      </w:pPr>
    </w:p>
    <w:p w:rsidR="00DB6394" w:rsidRDefault="00DB6394" w:rsidP="00DB6394"/>
    <w:p w:rsidR="00DB6394" w:rsidRDefault="00DB6394" w:rsidP="00DB6394"/>
    <w:p w:rsidR="005E6756" w:rsidRDefault="005E6756"/>
    <w:sectPr w:rsidR="005E6756" w:rsidSect="007C0D6D">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F1EB6"/>
    <w:multiLevelType w:val="hybridMultilevel"/>
    <w:tmpl w:val="9CDC4168"/>
    <w:lvl w:ilvl="0" w:tplc="AD78812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394"/>
    <w:rsid w:val="005E6756"/>
    <w:rsid w:val="00C613BB"/>
    <w:rsid w:val="00DB6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94"/>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B63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4889</Words>
  <Characters>27870</Characters>
  <Application>Microsoft Office Word</Application>
  <DocSecurity>0</DocSecurity>
  <Lines>232</Lines>
  <Paragraphs>65</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мiськоi ради</Company>
  <LinksUpToDate>false</LinksUpToDate>
  <CharactersWithSpaces>32694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1</cp:revision>
  <cp:lastPrinted>2016-06-30T11:08:00Z</cp:lastPrinted>
  <dcterms:created xsi:type="dcterms:W3CDTF">2016-06-30T10:56:00Z</dcterms:created>
  <dcterms:modified xsi:type="dcterms:W3CDTF">2016-06-30T11:08:00Z</dcterms:modified>
</cp:coreProperties>
</file>