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BD4DEB" w:rsidRPr="00A469FC" w:rsidTr="00D25671">
        <w:tc>
          <w:tcPr>
            <w:tcW w:w="568" w:type="dxa"/>
            <w:tcBorders>
              <w:bottom w:val="thickThinSmallGap" w:sz="24" w:space="0" w:color="auto"/>
            </w:tcBorders>
          </w:tcPr>
          <w:p w:rsidR="00BD4DEB" w:rsidRPr="00A469FC" w:rsidRDefault="00BD4DEB" w:rsidP="00D25671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BD4DEB" w:rsidRPr="005A3836" w:rsidTr="00D25671">
              <w:tc>
                <w:tcPr>
                  <w:tcW w:w="4145" w:type="dxa"/>
                </w:tcPr>
                <w:p w:rsidR="00BD4DEB" w:rsidRDefault="00BD4DEB" w:rsidP="00D2567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D4DEB" w:rsidRDefault="00BD4DEB" w:rsidP="00D2567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BD4DEB" w:rsidRDefault="00BD4DEB" w:rsidP="00D2567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BD4DEB" w:rsidRDefault="00BD4DEB" w:rsidP="00D2567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BD4DEB" w:rsidRPr="00CE56DF" w:rsidRDefault="00BD4DEB" w:rsidP="00D2567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BD4DEB" w:rsidRPr="0016668C" w:rsidRDefault="00BD4DEB" w:rsidP="00D25671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BD4DEB" w:rsidRDefault="00BD4DEB" w:rsidP="00D2567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D4DEB" w:rsidRDefault="00BD4DEB" w:rsidP="00D2567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BD4DEB" w:rsidRDefault="00BD4DEB" w:rsidP="00D2567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BD4DEB" w:rsidRPr="0016668C" w:rsidRDefault="00BD4DEB" w:rsidP="00D2567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BD4DEB" w:rsidRPr="009B232F" w:rsidRDefault="00BD4DEB" w:rsidP="00D25671">
            <w:pPr>
              <w:jc w:val="center"/>
              <w:rPr>
                <w:b/>
                <w:u w:val="single"/>
              </w:rPr>
            </w:pPr>
          </w:p>
        </w:tc>
      </w:tr>
    </w:tbl>
    <w:p w:rsidR="00BD4DEB" w:rsidRDefault="00BD4DEB" w:rsidP="00BD4DEB">
      <w:pPr>
        <w:tabs>
          <w:tab w:val="left" w:pos="6140"/>
        </w:tabs>
        <w:rPr>
          <w:sz w:val="28"/>
          <w:szCs w:val="28"/>
          <w:lang w:val="uk-UA"/>
        </w:rPr>
      </w:pPr>
    </w:p>
    <w:p w:rsidR="00BD4DEB" w:rsidRPr="00801612" w:rsidRDefault="00BD4DEB" w:rsidP="00BD4DE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BD4DEB" w:rsidRDefault="00BD4DEB" w:rsidP="00BD4DEB">
      <w:pPr>
        <w:tabs>
          <w:tab w:val="left" w:pos="6140"/>
        </w:tabs>
        <w:rPr>
          <w:sz w:val="28"/>
          <w:szCs w:val="28"/>
          <w:lang w:val="uk-UA"/>
        </w:rPr>
      </w:pPr>
    </w:p>
    <w:p w:rsidR="00BD4DEB" w:rsidRDefault="00BD4DEB" w:rsidP="00BD4DE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12.01.2016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12</w:t>
      </w:r>
    </w:p>
    <w:p w:rsidR="00BD4DEB" w:rsidRDefault="00BD4DEB" w:rsidP="00BD4DEB">
      <w:pPr>
        <w:spacing w:line="360" w:lineRule="auto"/>
        <w:jc w:val="both"/>
        <w:rPr>
          <w:sz w:val="28"/>
          <w:szCs w:val="28"/>
        </w:rPr>
      </w:pPr>
    </w:p>
    <w:p w:rsidR="00BD4DEB" w:rsidRDefault="00BD4DEB" w:rsidP="00BD4DEB">
      <w:pPr>
        <w:ind w:right="4818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 xml:space="preserve">Про підсумки </w:t>
      </w:r>
      <w:r>
        <w:rPr>
          <w:sz w:val="28"/>
          <w:szCs w:val="28"/>
          <w:lang w:val="uk-UA"/>
        </w:rPr>
        <w:t>роботи школи з цивільного захисту у 2015 році та завдання на 2016 рік</w:t>
      </w:r>
    </w:p>
    <w:p w:rsidR="00BD4DEB" w:rsidRDefault="00BD4DEB" w:rsidP="00BD4DEB">
      <w:pPr>
        <w:spacing w:line="360" w:lineRule="auto"/>
        <w:ind w:right="-1"/>
        <w:jc w:val="both"/>
        <w:rPr>
          <w:sz w:val="28"/>
          <w:szCs w:val="28"/>
          <w:lang w:val="uk-UA"/>
        </w:rPr>
      </w:pPr>
    </w:p>
    <w:p w:rsidR="00BD4DEB" w:rsidRPr="00D93416" w:rsidRDefault="00BD4DEB" w:rsidP="00BD4DEB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виконання вимог Кодексу Цивільного захисту</w:t>
      </w:r>
      <w:r w:rsidRPr="00D93416">
        <w:rPr>
          <w:sz w:val="28"/>
          <w:szCs w:val="28"/>
          <w:lang w:val="uk-UA"/>
        </w:rPr>
        <w:t xml:space="preserve"> України, постанов Кабінету Міністрів України з питань надзвичайних ситуацій та цивільного захисту населення, Положення про функціональну підсистему </w:t>
      </w:r>
      <w:r>
        <w:rPr>
          <w:sz w:val="28"/>
          <w:szCs w:val="28"/>
          <w:lang w:val="uk-UA"/>
        </w:rPr>
        <w:t>«</w:t>
      </w:r>
      <w:r w:rsidRPr="00D93416">
        <w:rPr>
          <w:sz w:val="28"/>
          <w:szCs w:val="28"/>
          <w:lang w:val="uk-UA"/>
        </w:rPr>
        <w:t>Освіта і наука України  Єдиної державної системи запобігання та реагування на надзвичайні ситуації техногенного та природного характеру</w:t>
      </w:r>
      <w:r>
        <w:rPr>
          <w:sz w:val="28"/>
          <w:szCs w:val="28"/>
          <w:lang w:val="uk-UA"/>
        </w:rPr>
        <w:t>»</w:t>
      </w:r>
      <w:r w:rsidRPr="00D93416">
        <w:rPr>
          <w:sz w:val="28"/>
          <w:szCs w:val="28"/>
          <w:lang w:val="uk-UA"/>
        </w:rPr>
        <w:t>, затвердженої наказом начальника цивільної оборони Міністерства освіти і науки України від 03.09.2009 № 814,</w:t>
      </w:r>
      <w:r>
        <w:rPr>
          <w:sz w:val="28"/>
          <w:szCs w:val="28"/>
          <w:lang w:val="uk-UA"/>
        </w:rPr>
        <w:t xml:space="preserve"> наказу  Департаменту освіти  Харківської міської ради від 31.12.2013 №225 «Про підсумки роботи Департаменту освіти з цивільного захисту у 2014 році та завдення на 2015 рік»,</w:t>
      </w:r>
      <w:r w:rsidRPr="00D93416">
        <w:rPr>
          <w:sz w:val="28"/>
          <w:szCs w:val="28"/>
          <w:lang w:val="uk-UA"/>
        </w:rPr>
        <w:t xml:space="preserve"> наказу управління освіти </w:t>
      </w:r>
      <w:r>
        <w:rPr>
          <w:sz w:val="28"/>
          <w:szCs w:val="28"/>
          <w:lang w:val="uk-UA"/>
        </w:rPr>
        <w:t xml:space="preserve">адміністрації Червонозаводського району </w:t>
      </w:r>
      <w:r w:rsidRPr="00D93416">
        <w:rPr>
          <w:sz w:val="28"/>
          <w:szCs w:val="28"/>
          <w:lang w:val="uk-UA"/>
        </w:rPr>
        <w:t xml:space="preserve">Харківської міської ради від </w:t>
      </w:r>
      <w:r>
        <w:rPr>
          <w:sz w:val="28"/>
          <w:szCs w:val="28"/>
          <w:lang w:val="uk-UA"/>
        </w:rPr>
        <w:t>31</w:t>
      </w:r>
      <w:r w:rsidRPr="00D93416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D93416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13</w:t>
      </w:r>
      <w:r w:rsidRPr="00D9341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255 «Про підсумки управління освіти з цивільного захисту (цивільної оборони) у 2014 році та завдання на 2015 рік» </w:t>
      </w:r>
      <w:r w:rsidRPr="00D93416">
        <w:rPr>
          <w:sz w:val="28"/>
          <w:szCs w:val="28"/>
          <w:lang w:val="uk-UA"/>
        </w:rPr>
        <w:t>у навчальн</w:t>
      </w:r>
      <w:r>
        <w:rPr>
          <w:sz w:val="28"/>
          <w:szCs w:val="28"/>
          <w:lang w:val="uk-UA"/>
        </w:rPr>
        <w:t>ому</w:t>
      </w:r>
      <w:r w:rsidRPr="00D93416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і</w:t>
      </w:r>
      <w:r w:rsidRPr="00D93416">
        <w:rPr>
          <w:sz w:val="28"/>
          <w:szCs w:val="28"/>
          <w:lang w:val="uk-UA"/>
        </w:rPr>
        <w:t xml:space="preserve"> здійснювалась робота з питань підготовки цивільного захисту</w:t>
      </w:r>
      <w:r>
        <w:rPr>
          <w:sz w:val="28"/>
          <w:szCs w:val="28"/>
          <w:lang w:val="uk-UA"/>
        </w:rPr>
        <w:t xml:space="preserve"> (далі ЦЗ)</w:t>
      </w:r>
      <w:r w:rsidRPr="00D93416">
        <w:rPr>
          <w:sz w:val="28"/>
          <w:szCs w:val="28"/>
          <w:lang w:val="uk-UA"/>
        </w:rPr>
        <w:t>.</w:t>
      </w:r>
    </w:p>
    <w:p w:rsidR="00BD4DEB" w:rsidRPr="00D93416" w:rsidRDefault="00BD4DEB" w:rsidP="00BD4DEB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Головні завдання підготовки ЦЗ на 201</w:t>
      </w:r>
      <w:r>
        <w:rPr>
          <w:sz w:val="28"/>
          <w:szCs w:val="28"/>
          <w:lang w:val="uk-UA"/>
        </w:rPr>
        <w:t>5</w:t>
      </w:r>
      <w:r w:rsidRPr="00D93416">
        <w:rPr>
          <w:sz w:val="28"/>
          <w:szCs w:val="28"/>
          <w:lang w:val="uk-UA"/>
        </w:rPr>
        <w:t xml:space="preserve"> рік, в основному, виконані.</w:t>
      </w:r>
    </w:p>
    <w:p w:rsidR="00BD4DEB" w:rsidRDefault="00BD4DEB" w:rsidP="00BD4DEB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Підготовка керівного та командно-н</w:t>
      </w:r>
      <w:r>
        <w:rPr>
          <w:sz w:val="28"/>
          <w:szCs w:val="28"/>
          <w:lang w:val="uk-UA"/>
        </w:rPr>
        <w:t xml:space="preserve">ачальницького складу навчального закладу  </w:t>
      </w:r>
      <w:r w:rsidRPr="00C91699">
        <w:rPr>
          <w:sz w:val="28"/>
          <w:szCs w:val="28"/>
          <w:lang w:val="uk-UA"/>
        </w:rPr>
        <w:t xml:space="preserve"> була організована та проведена відповідно до перспективного плану. </w:t>
      </w:r>
    </w:p>
    <w:p w:rsidR="00BD4DEB" w:rsidRPr="00C91699" w:rsidRDefault="00BD4DEB" w:rsidP="00BD4DEB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Навчання особового складу невоєнізованих формувань працівників навчальн</w:t>
      </w:r>
      <w:r>
        <w:rPr>
          <w:sz w:val="28"/>
          <w:szCs w:val="28"/>
          <w:lang w:val="uk-UA"/>
        </w:rPr>
        <w:t>ого</w:t>
      </w:r>
      <w:r w:rsidRPr="00C91699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C91699">
        <w:rPr>
          <w:sz w:val="28"/>
          <w:szCs w:val="28"/>
          <w:lang w:val="uk-UA"/>
        </w:rPr>
        <w:t xml:space="preserve"> проводилося в навчальних групах згідно з «Типовою програмою навчання працівників органів управління освітою і наукою, навчальних закладів, установ, організацій і підприємств галузі», затвердженої наказом начальника штабу ЦО, Державним секретарем МОН України № 28 від 17.01.2002. Основна увага була спрямована на підготовку дорослих та учнів до </w:t>
      </w:r>
      <w:r w:rsidRPr="00C91699">
        <w:rPr>
          <w:sz w:val="28"/>
          <w:szCs w:val="28"/>
          <w:lang w:val="uk-UA"/>
        </w:rPr>
        <w:lastRenderedPageBreak/>
        <w:t>захисту від наслідків надзвичайних ситуацій техногенного, природного та соціально-політичного характеру, формування у молоді навичок індивідуальної захищеності.</w:t>
      </w:r>
    </w:p>
    <w:p w:rsidR="00BD4DEB" w:rsidRPr="00C91699" w:rsidRDefault="00BD4DEB" w:rsidP="00BD4DEB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5</w:t>
      </w:r>
      <w:r w:rsidRPr="00C91699">
        <w:rPr>
          <w:sz w:val="28"/>
          <w:szCs w:val="28"/>
          <w:lang w:val="uk-UA"/>
        </w:rPr>
        <w:t xml:space="preserve"> року були проведені об’єктові навчання та об`єктові тренування в навчальн</w:t>
      </w:r>
      <w:r>
        <w:rPr>
          <w:sz w:val="28"/>
          <w:szCs w:val="28"/>
          <w:lang w:val="uk-UA"/>
        </w:rPr>
        <w:t>ому</w:t>
      </w:r>
      <w:r w:rsidRPr="00C91699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і</w:t>
      </w:r>
      <w:r w:rsidRPr="00C91699">
        <w:rPr>
          <w:sz w:val="28"/>
          <w:szCs w:val="28"/>
          <w:lang w:val="uk-UA"/>
        </w:rPr>
        <w:t xml:space="preserve">. </w:t>
      </w:r>
    </w:p>
    <w:p w:rsidR="00BD4DEB" w:rsidRPr="00C91699" w:rsidRDefault="00BD4DEB" w:rsidP="00BD4DEB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Педагогами навчальн</w:t>
      </w:r>
      <w:r>
        <w:rPr>
          <w:sz w:val="28"/>
          <w:szCs w:val="28"/>
          <w:lang w:val="uk-UA"/>
        </w:rPr>
        <w:t>ого</w:t>
      </w:r>
      <w:r w:rsidRPr="00C91699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C91699">
        <w:rPr>
          <w:sz w:val="28"/>
          <w:szCs w:val="28"/>
          <w:lang w:val="uk-UA"/>
        </w:rPr>
        <w:t xml:space="preserve"> проводиться систематична навчально-виховна робота з учнями, спрямована на формування у дітей розуміння цінності власного життя, здоров’я та уявлень про стихійні природні явища; виховання відчуття небезпеки щодо вогню, електричного струму, навчання правил протипожежної безпеки; відпрацювання умінь швидко й правильно знаходити вихід з небезпечної ситуації, надавати собі та іншим потерпілим допомогу у разі травмування. Перевага надається цікавим бесідам, моделюванню і аналізу певних ситуацій, дидактичним та сюжетно-рольовим іграм, що проводяться у повсякденному житті. Агітаційна робота з питань надзвичайних ситуацій проводиться одночасно за трьома напрямками: навчальний заклад-діти-батьки.</w:t>
      </w:r>
    </w:p>
    <w:p w:rsidR="00BD4DEB" w:rsidRPr="00C91699" w:rsidRDefault="00BD4DEB" w:rsidP="00BD4DEB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Навчальна програма виконана в повному обсязі, в тому числі повністю виконана програма з курсу „Захист Вітчизни” (розділ Ц</w:t>
      </w:r>
      <w:r>
        <w:rPr>
          <w:sz w:val="28"/>
          <w:szCs w:val="28"/>
          <w:lang w:val="uk-UA"/>
        </w:rPr>
        <w:t>З</w:t>
      </w:r>
      <w:r w:rsidRPr="00C91699">
        <w:rPr>
          <w:sz w:val="28"/>
          <w:szCs w:val="28"/>
          <w:lang w:val="uk-UA"/>
        </w:rPr>
        <w:t>) з учнями старших класів, успішно реалізується програма з основ здоров</w:t>
      </w:r>
      <w:r w:rsidRPr="00C91699">
        <w:rPr>
          <w:sz w:val="28"/>
          <w:szCs w:val="28"/>
        </w:rPr>
        <w:t>’</w:t>
      </w:r>
      <w:r w:rsidRPr="00C91699">
        <w:rPr>
          <w:sz w:val="28"/>
          <w:szCs w:val="28"/>
          <w:lang w:val="uk-UA"/>
        </w:rPr>
        <w:t>я для школярів 1-11 класів.</w:t>
      </w:r>
    </w:p>
    <w:p w:rsidR="00BD4DEB" w:rsidRPr="00C91699" w:rsidRDefault="00BD4DEB" w:rsidP="00BD4DEB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квітні</w:t>
      </w:r>
      <w:r w:rsidRPr="00C91699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5</w:t>
      </w:r>
      <w:r w:rsidRPr="00C91699">
        <w:rPr>
          <w:sz w:val="28"/>
          <w:szCs w:val="28"/>
          <w:lang w:val="uk-UA"/>
        </w:rPr>
        <w:t xml:space="preserve"> року на високому рівні </w:t>
      </w:r>
      <w:r>
        <w:rPr>
          <w:sz w:val="28"/>
          <w:szCs w:val="28"/>
          <w:lang w:val="uk-UA"/>
        </w:rPr>
        <w:t>проведено показовий День ЦЗ</w:t>
      </w:r>
      <w:r w:rsidRPr="00C916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школі</w:t>
      </w:r>
      <w:r w:rsidRPr="00C91699">
        <w:rPr>
          <w:sz w:val="28"/>
          <w:szCs w:val="28"/>
          <w:lang w:val="uk-UA"/>
        </w:rPr>
        <w:t xml:space="preserve"> та заняття з дітьми у рамках проведення Тижня безпеки. </w:t>
      </w:r>
      <w:r>
        <w:rPr>
          <w:sz w:val="28"/>
          <w:szCs w:val="28"/>
          <w:lang w:val="uk-UA"/>
        </w:rPr>
        <w:t>Під час проведення Тижня безпеки</w:t>
      </w:r>
      <w:r w:rsidRPr="00C91699">
        <w:rPr>
          <w:sz w:val="28"/>
          <w:szCs w:val="28"/>
          <w:lang w:val="uk-UA"/>
        </w:rPr>
        <w:t xml:space="preserve"> були проведені об’єктові тренування, під час яких відпрацьовувалися дії керівного складу під час надзвичайних ситуацій у мирний час.</w:t>
      </w:r>
    </w:p>
    <w:p w:rsidR="00BD4DEB" w:rsidRPr="00C91699" w:rsidRDefault="00BD4DEB" w:rsidP="00BD4DEB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 xml:space="preserve">Разом з наявними позитивними досягненнями у підготовці ЦЗ </w:t>
      </w:r>
      <w:r>
        <w:rPr>
          <w:sz w:val="28"/>
          <w:szCs w:val="28"/>
          <w:lang w:val="uk-UA"/>
        </w:rPr>
        <w:t>навчальним закладом</w:t>
      </w:r>
      <w:r w:rsidRPr="00C91699">
        <w:rPr>
          <w:sz w:val="28"/>
          <w:szCs w:val="28"/>
          <w:lang w:val="uk-UA"/>
        </w:rPr>
        <w:t>, ще не повністю усунені суттєві недоліки, головними з яких залишаються:</w:t>
      </w:r>
    </w:p>
    <w:p w:rsidR="00BD4DEB" w:rsidRPr="00C91699" w:rsidRDefault="00BD4DEB" w:rsidP="00BD4DEB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невідповідність навчально-матеріальної бази ЦЗ сучасному рівню;</w:t>
      </w:r>
    </w:p>
    <w:p w:rsidR="00BD4DEB" w:rsidRPr="00C91699" w:rsidRDefault="00BD4DEB" w:rsidP="00BD4DEB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 xml:space="preserve">Виходячи з вимог </w:t>
      </w:r>
      <w:r>
        <w:rPr>
          <w:sz w:val="28"/>
          <w:szCs w:val="28"/>
          <w:lang w:val="uk-UA"/>
        </w:rPr>
        <w:t xml:space="preserve">Цивільного кодексу </w:t>
      </w:r>
      <w:r w:rsidRPr="00C91699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>, розпорядження Харківського міського голови від 28.12.2015 №84/1</w:t>
      </w:r>
      <w:r w:rsidRPr="00C91699">
        <w:rPr>
          <w:sz w:val="28"/>
          <w:szCs w:val="28"/>
          <w:lang w:val="uk-UA"/>
        </w:rPr>
        <w:t xml:space="preserve"> "Про </w:t>
      </w:r>
      <w:r>
        <w:rPr>
          <w:sz w:val="28"/>
          <w:szCs w:val="28"/>
          <w:lang w:val="uk-UA"/>
        </w:rPr>
        <w:t>основні завдання цивільного захисту міста Харкова на 2016 рік</w:t>
      </w:r>
      <w:r w:rsidRPr="00C91699">
        <w:rPr>
          <w:sz w:val="28"/>
          <w:szCs w:val="28"/>
          <w:lang w:val="uk-UA"/>
        </w:rPr>
        <w:t xml:space="preserve">", наказу начальника цивільного захисту </w:t>
      </w:r>
      <w:r>
        <w:rPr>
          <w:sz w:val="28"/>
          <w:szCs w:val="28"/>
          <w:lang w:val="uk-UA"/>
        </w:rPr>
        <w:t xml:space="preserve">- </w:t>
      </w:r>
      <w:r w:rsidRPr="00C91699">
        <w:rPr>
          <w:sz w:val="28"/>
          <w:szCs w:val="28"/>
          <w:lang w:val="uk-UA"/>
        </w:rPr>
        <w:t xml:space="preserve">директора Департаменту освіти від </w:t>
      </w:r>
      <w:r>
        <w:rPr>
          <w:sz w:val="28"/>
          <w:szCs w:val="28"/>
          <w:lang w:val="uk-UA"/>
        </w:rPr>
        <w:t>30</w:t>
      </w:r>
      <w:r w:rsidRPr="00C91699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5</w:t>
      </w:r>
      <w:r w:rsidRPr="00C9169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252</w:t>
      </w:r>
      <w:r w:rsidRPr="00C91699">
        <w:rPr>
          <w:sz w:val="28"/>
          <w:szCs w:val="28"/>
          <w:lang w:val="uk-UA"/>
        </w:rPr>
        <w:t xml:space="preserve"> «Про підсумки роботи Департаменту освіти з цивільного захисту у 201</w:t>
      </w:r>
      <w:r>
        <w:rPr>
          <w:sz w:val="28"/>
          <w:szCs w:val="28"/>
          <w:lang w:val="uk-UA"/>
        </w:rPr>
        <w:t>5</w:t>
      </w:r>
      <w:r w:rsidRPr="00C91699">
        <w:rPr>
          <w:sz w:val="28"/>
          <w:szCs w:val="28"/>
          <w:lang w:val="uk-UA"/>
        </w:rPr>
        <w:t xml:space="preserve"> році та завдання на 201</w:t>
      </w:r>
      <w:r>
        <w:rPr>
          <w:sz w:val="28"/>
          <w:szCs w:val="28"/>
          <w:lang w:val="uk-UA"/>
        </w:rPr>
        <w:t>6</w:t>
      </w:r>
      <w:r w:rsidRPr="00C91699">
        <w:rPr>
          <w:sz w:val="28"/>
          <w:szCs w:val="28"/>
          <w:lang w:val="uk-UA"/>
        </w:rPr>
        <w:t xml:space="preserve"> рік», </w:t>
      </w:r>
      <w:r>
        <w:rPr>
          <w:sz w:val="28"/>
          <w:szCs w:val="28"/>
          <w:lang w:val="uk-UA"/>
        </w:rPr>
        <w:t xml:space="preserve">наказу голови Адміністрації Червонозаводського району Харківської </w:t>
      </w:r>
      <w:r>
        <w:rPr>
          <w:sz w:val="28"/>
          <w:szCs w:val="28"/>
          <w:lang w:val="uk-UA"/>
        </w:rPr>
        <w:lastRenderedPageBreak/>
        <w:t xml:space="preserve">міської ради від 29.12.2015 №134 «Про основні завдання цивільного захисту Червонозаводського району м. Харкова на 2016 рік», </w:t>
      </w:r>
      <w:r w:rsidRPr="00C91699">
        <w:rPr>
          <w:sz w:val="28"/>
          <w:szCs w:val="28"/>
          <w:lang w:val="uk-UA"/>
        </w:rPr>
        <w:t xml:space="preserve">наказу управління освіти адміністрації Червонозаводського району Харківської міської ради від </w:t>
      </w:r>
      <w:r>
        <w:rPr>
          <w:sz w:val="28"/>
          <w:szCs w:val="28"/>
          <w:lang w:val="uk-UA"/>
        </w:rPr>
        <w:t xml:space="preserve">04.01.2016 </w:t>
      </w:r>
      <w:r w:rsidRPr="00C91699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9</w:t>
      </w:r>
      <w:r w:rsidRPr="00C91699">
        <w:rPr>
          <w:sz w:val="28"/>
          <w:szCs w:val="28"/>
          <w:lang w:val="uk-UA"/>
        </w:rPr>
        <w:t xml:space="preserve"> «Про підсумки роботи управління освіти Червонозаводського району з цивільного захисту у 201</w:t>
      </w:r>
      <w:r>
        <w:rPr>
          <w:sz w:val="28"/>
          <w:szCs w:val="28"/>
          <w:lang w:val="uk-UA"/>
        </w:rPr>
        <w:t>5</w:t>
      </w:r>
      <w:r w:rsidRPr="00C91699">
        <w:rPr>
          <w:sz w:val="28"/>
          <w:szCs w:val="28"/>
          <w:lang w:val="uk-UA"/>
        </w:rPr>
        <w:t xml:space="preserve"> році та завдання на 201</w:t>
      </w:r>
      <w:r>
        <w:rPr>
          <w:sz w:val="28"/>
          <w:szCs w:val="28"/>
          <w:lang w:val="uk-UA"/>
        </w:rPr>
        <w:t>6</w:t>
      </w:r>
      <w:r w:rsidRPr="00C91699">
        <w:rPr>
          <w:sz w:val="28"/>
          <w:szCs w:val="28"/>
          <w:lang w:val="uk-UA"/>
        </w:rPr>
        <w:t xml:space="preserve"> рік», з метою закріплення та розвитку досягнутих позитивних результатів підготовки учнів та педагогічних працівників, сил ЦЗ та населення до дій при виникненні надзвичайних ситуацій</w:t>
      </w:r>
    </w:p>
    <w:p w:rsidR="00BD4DEB" w:rsidRPr="00C91699" w:rsidRDefault="00BD4DEB" w:rsidP="00BD4DEB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BD4DEB" w:rsidRPr="00C91699" w:rsidRDefault="00BD4DEB" w:rsidP="00BD4DEB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НАКАЗУЮ:</w:t>
      </w:r>
    </w:p>
    <w:p w:rsidR="00BD4DEB" w:rsidRPr="00C91699" w:rsidRDefault="00BD4DEB" w:rsidP="00BD4DEB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BD4DEB" w:rsidRPr="00C91699" w:rsidRDefault="00BD4DEB" w:rsidP="00BD4DEB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Головним завданням у підготовці цивільного захисту на 201</w:t>
      </w:r>
      <w:r>
        <w:rPr>
          <w:sz w:val="28"/>
          <w:szCs w:val="28"/>
          <w:lang w:val="uk-UA"/>
        </w:rPr>
        <w:t>6</w:t>
      </w:r>
      <w:r w:rsidRPr="00C91699">
        <w:rPr>
          <w:sz w:val="28"/>
          <w:szCs w:val="28"/>
          <w:lang w:val="uk-UA"/>
        </w:rPr>
        <w:t xml:space="preserve"> рік вважати підвищення рівня ефективності функціонування шкільної та об’єктових ланок територіальної підсистеми єдиної державної системи цивільного захисту населення і територій, зниження негативних наслідків надзвичайних ситуацій.</w:t>
      </w:r>
    </w:p>
    <w:p w:rsidR="00BD4DEB" w:rsidRPr="00C91699" w:rsidRDefault="00BD4DEB" w:rsidP="00BD4DEB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Основні зусилля у ході реалізації головного завдання зосередити на:</w:t>
      </w:r>
    </w:p>
    <w:p w:rsidR="00BD4DEB" w:rsidRPr="00C91699" w:rsidRDefault="00BD4DEB" w:rsidP="00BD4DEB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підвищенн</w:t>
      </w:r>
      <w:r>
        <w:rPr>
          <w:sz w:val="28"/>
          <w:szCs w:val="28"/>
          <w:lang w:val="uk-UA"/>
        </w:rPr>
        <w:t>я</w:t>
      </w:r>
      <w:r w:rsidRPr="00C91699">
        <w:rPr>
          <w:sz w:val="28"/>
          <w:szCs w:val="28"/>
          <w:lang w:val="uk-UA"/>
        </w:rPr>
        <w:t xml:space="preserve"> рівня реалізації організаційно-розпорядчих актів у сфері захисту населення і території школи від надзвичайних ситуацій;</w:t>
      </w:r>
    </w:p>
    <w:p w:rsidR="00BD4DEB" w:rsidRPr="00C91699" w:rsidRDefault="00BD4DEB" w:rsidP="00BD4DEB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забезпеченн</w:t>
      </w:r>
      <w:r>
        <w:rPr>
          <w:sz w:val="28"/>
          <w:szCs w:val="28"/>
          <w:lang w:val="uk-UA"/>
        </w:rPr>
        <w:t>я</w:t>
      </w:r>
      <w:r w:rsidRPr="00C91699">
        <w:rPr>
          <w:sz w:val="28"/>
          <w:szCs w:val="28"/>
          <w:lang w:val="uk-UA"/>
        </w:rPr>
        <w:t xml:space="preserve"> готовності до реагування на надзвичайні ситуації та ліквідації їх наслідків у мирний час та в умовах особливого періоду;</w:t>
      </w:r>
    </w:p>
    <w:p w:rsidR="00BD4DEB" w:rsidRPr="00C91699" w:rsidRDefault="00BD4DEB" w:rsidP="00BD4DEB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проведенн</w:t>
      </w:r>
      <w:r>
        <w:rPr>
          <w:sz w:val="28"/>
          <w:szCs w:val="28"/>
          <w:lang w:val="uk-UA"/>
        </w:rPr>
        <w:t>я</w:t>
      </w:r>
      <w:r w:rsidRPr="00C91699">
        <w:rPr>
          <w:sz w:val="28"/>
          <w:szCs w:val="28"/>
          <w:lang w:val="uk-UA"/>
        </w:rPr>
        <w:t xml:space="preserve"> ефективних попереджувальних заходів цивільного захисту з метою досягнення прийнятих рівнів ризику виникнення надзвичайних ситуацій;</w:t>
      </w:r>
    </w:p>
    <w:p w:rsidR="00BD4DEB" w:rsidRPr="00C91699" w:rsidRDefault="00BD4DEB" w:rsidP="00BD4DEB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захист учасників навчально-виховного процесу школи у разі виникненні надзвичайних ситуацій техногенного та природного характеру.</w:t>
      </w:r>
    </w:p>
    <w:p w:rsidR="00BD4DEB" w:rsidRPr="00C91699" w:rsidRDefault="00BD4DEB" w:rsidP="00BD4DEB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Савченк</w:t>
      </w:r>
      <w:r>
        <w:rPr>
          <w:sz w:val="28"/>
          <w:szCs w:val="28"/>
          <w:lang w:val="uk-UA"/>
        </w:rPr>
        <w:t xml:space="preserve">о С.А., начальнику штабу ЦЗ </w:t>
      </w:r>
      <w:r w:rsidRPr="00C91699">
        <w:rPr>
          <w:sz w:val="28"/>
          <w:szCs w:val="28"/>
          <w:lang w:val="uk-UA"/>
        </w:rPr>
        <w:t xml:space="preserve"> школи:</w:t>
      </w:r>
    </w:p>
    <w:p w:rsidR="00BD4DEB" w:rsidRPr="00F24170" w:rsidRDefault="00BD4DEB" w:rsidP="00BD4DEB">
      <w:pPr>
        <w:numPr>
          <w:ilvl w:val="1"/>
          <w:numId w:val="3"/>
        </w:numPr>
        <w:tabs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 w:hanging="540"/>
        <w:contextualSpacing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 xml:space="preserve">Основні зусилля зосередити на роз’ясненні серед педагогічних працівників, технічно-обслуговуючого персоналу і учнів Положення про функціональну підсистему „Освіта і наука України” Єдиної державної системи запобігання та реагування на надзвичайні ситуації техногенного та природного характеру, </w:t>
      </w:r>
      <w:r w:rsidRPr="00F24170">
        <w:rPr>
          <w:sz w:val="28"/>
          <w:szCs w:val="28"/>
          <w:lang w:val="uk-UA"/>
        </w:rPr>
        <w:t>навчання їх правилам поведінки та основним способам захисту від наслідків надзвичайних ситуацій, прийомам надання першої медичної допомоги.</w:t>
      </w:r>
    </w:p>
    <w:p w:rsidR="00BD4DEB" w:rsidRPr="00C91699" w:rsidRDefault="00BD4DEB" w:rsidP="00BD4DEB">
      <w:pPr>
        <w:tabs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 w:hanging="540"/>
        <w:contextualSpacing/>
        <w:jc w:val="right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lastRenderedPageBreak/>
        <w:t xml:space="preserve">Упродовж </w:t>
      </w:r>
      <w:r>
        <w:rPr>
          <w:sz w:val="28"/>
          <w:szCs w:val="28"/>
          <w:lang w:val="uk-UA"/>
        </w:rPr>
        <w:t xml:space="preserve"> </w:t>
      </w:r>
      <w:r w:rsidRPr="00C91699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C91699">
        <w:rPr>
          <w:sz w:val="28"/>
          <w:szCs w:val="28"/>
          <w:lang w:val="uk-UA"/>
        </w:rPr>
        <w:t xml:space="preserve">  року</w:t>
      </w:r>
    </w:p>
    <w:p w:rsidR="00BD4DEB" w:rsidRPr="00C91699" w:rsidRDefault="00BD4DEB" w:rsidP="00BD4DEB">
      <w:pPr>
        <w:numPr>
          <w:ilvl w:val="1"/>
          <w:numId w:val="3"/>
        </w:numPr>
        <w:tabs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 w:hanging="540"/>
        <w:contextualSpacing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Організувати навчання працівників, які входять до складу невоєнізованих формувань, за 15-и годинною програмою, а решти  – за 12-и годинною з урахуванням рівня підготовки відповідно до Типової програми, затвердженої наказом Начальника штабу Цивільної оборони, Державним секретарем Міністерства освіти і науки України</w:t>
      </w:r>
      <w:r>
        <w:rPr>
          <w:sz w:val="28"/>
          <w:szCs w:val="28"/>
          <w:lang w:val="uk-UA"/>
        </w:rPr>
        <w:t xml:space="preserve"> </w:t>
      </w:r>
      <w:r w:rsidRPr="00C91699">
        <w:rPr>
          <w:sz w:val="28"/>
          <w:szCs w:val="28"/>
          <w:lang w:val="uk-UA"/>
        </w:rPr>
        <w:t>№ 28 від 17.01.2002.</w:t>
      </w:r>
    </w:p>
    <w:p w:rsidR="00BD4DEB" w:rsidRPr="00C91699" w:rsidRDefault="00BD4DEB" w:rsidP="00BD4DEB">
      <w:pPr>
        <w:tabs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 w:hanging="540"/>
        <w:contextualSpacing/>
        <w:jc w:val="right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Упродовж 201</w:t>
      </w:r>
      <w:r>
        <w:rPr>
          <w:sz w:val="28"/>
          <w:szCs w:val="28"/>
          <w:lang w:val="uk-UA"/>
        </w:rPr>
        <w:t>6</w:t>
      </w:r>
      <w:r w:rsidRPr="00C91699">
        <w:rPr>
          <w:sz w:val="28"/>
          <w:szCs w:val="28"/>
          <w:lang w:val="uk-UA"/>
        </w:rPr>
        <w:t xml:space="preserve"> року</w:t>
      </w:r>
    </w:p>
    <w:p w:rsidR="00BD4DEB" w:rsidRPr="00C91699" w:rsidRDefault="00BD4DEB" w:rsidP="00BD4DEB">
      <w:pPr>
        <w:numPr>
          <w:ilvl w:val="1"/>
          <w:numId w:val="3"/>
        </w:numPr>
        <w:tabs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 w:hanging="54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</w:t>
      </w:r>
      <w:r w:rsidRPr="00C91699">
        <w:rPr>
          <w:sz w:val="28"/>
          <w:szCs w:val="28"/>
          <w:lang w:val="uk-UA"/>
        </w:rPr>
        <w:t xml:space="preserve"> план заходів з Ц</w:t>
      </w:r>
      <w:r>
        <w:rPr>
          <w:sz w:val="28"/>
          <w:szCs w:val="28"/>
          <w:lang w:val="uk-UA"/>
        </w:rPr>
        <w:t>З</w:t>
      </w:r>
      <w:r w:rsidRPr="00C91699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6</w:t>
      </w:r>
      <w:r w:rsidRPr="00C91699">
        <w:rPr>
          <w:sz w:val="28"/>
          <w:szCs w:val="28"/>
          <w:lang w:val="uk-UA"/>
        </w:rPr>
        <w:t xml:space="preserve"> рік.</w:t>
      </w:r>
    </w:p>
    <w:p w:rsidR="00BD4DEB" w:rsidRPr="00C91699" w:rsidRDefault="00BD4DEB" w:rsidP="00BD4DEB">
      <w:pPr>
        <w:tabs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 w:hanging="540"/>
        <w:contextualSpacing/>
        <w:jc w:val="right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До 15.01.201</w:t>
      </w:r>
      <w:r>
        <w:rPr>
          <w:sz w:val="28"/>
          <w:szCs w:val="28"/>
          <w:lang w:val="uk-UA"/>
        </w:rPr>
        <w:t>6</w:t>
      </w:r>
    </w:p>
    <w:p w:rsidR="00BD4DEB" w:rsidRPr="00C91699" w:rsidRDefault="00BD4DEB" w:rsidP="00BD4DEB">
      <w:pPr>
        <w:numPr>
          <w:ilvl w:val="1"/>
          <w:numId w:val="3"/>
        </w:numPr>
        <w:tabs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 w:hanging="540"/>
        <w:contextualSpacing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Проаналізувати стан виконання заходів з підготовки ЦЗ</w:t>
      </w:r>
      <w:r>
        <w:rPr>
          <w:sz w:val="28"/>
          <w:szCs w:val="28"/>
          <w:lang w:val="uk-UA"/>
        </w:rPr>
        <w:t>,</w:t>
      </w:r>
      <w:r w:rsidRPr="00C91699">
        <w:rPr>
          <w:sz w:val="28"/>
          <w:szCs w:val="28"/>
          <w:lang w:val="uk-UA"/>
        </w:rPr>
        <w:t xml:space="preserve"> визначити конкретні завдання щодо збереження життя і здоров</w:t>
      </w:r>
      <w:r w:rsidRPr="00C91699">
        <w:rPr>
          <w:sz w:val="28"/>
          <w:szCs w:val="28"/>
        </w:rPr>
        <w:t>’</w:t>
      </w:r>
      <w:r w:rsidRPr="00C91699">
        <w:rPr>
          <w:sz w:val="28"/>
          <w:szCs w:val="28"/>
          <w:lang w:val="uk-UA"/>
        </w:rPr>
        <w:t>я учасників навчально-виховного процесу.</w:t>
      </w:r>
    </w:p>
    <w:p w:rsidR="00BD4DEB" w:rsidRPr="00C91699" w:rsidRDefault="00BD4DEB" w:rsidP="00BD4DEB">
      <w:pPr>
        <w:tabs>
          <w:tab w:val="num" w:pos="72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720" w:hanging="360"/>
        <w:contextualSpacing/>
        <w:jc w:val="right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</w:t>
      </w:r>
      <w:r w:rsidR="00A87D27">
        <w:rPr>
          <w:sz w:val="28"/>
          <w:szCs w:val="28"/>
          <w:lang w:val="uk-UA"/>
        </w:rPr>
        <w:t>3</w:t>
      </w:r>
      <w:r w:rsidRPr="00C91699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6</w:t>
      </w:r>
    </w:p>
    <w:p w:rsidR="00BD4DEB" w:rsidRPr="00C91699" w:rsidRDefault="00BD4DEB" w:rsidP="00BD4DEB">
      <w:pPr>
        <w:numPr>
          <w:ilvl w:val="1"/>
          <w:numId w:val="3"/>
        </w:numPr>
        <w:tabs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 w:hanging="540"/>
        <w:contextualSpacing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Ретельно проаналізувати можливість і очікувані наслідки розташування об’єктів надзвичайних ситуацій, внести необхі</w:t>
      </w:r>
      <w:r>
        <w:rPr>
          <w:sz w:val="28"/>
          <w:szCs w:val="28"/>
          <w:lang w:val="uk-UA"/>
        </w:rPr>
        <w:t xml:space="preserve">дні корективи до планів ЦЗ </w:t>
      </w:r>
      <w:r w:rsidRPr="00C91699">
        <w:rPr>
          <w:sz w:val="28"/>
          <w:szCs w:val="28"/>
          <w:lang w:val="uk-UA"/>
        </w:rPr>
        <w:t>об’єктів, передбачивши ефективні заходи щодо їх попередження.</w:t>
      </w:r>
    </w:p>
    <w:p w:rsidR="00BD4DEB" w:rsidRPr="00C91699" w:rsidRDefault="00BD4DEB" w:rsidP="00BD4DEB">
      <w:pPr>
        <w:tabs>
          <w:tab w:val="num" w:pos="72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720" w:hanging="36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</w:t>
      </w:r>
      <w:r w:rsidR="00A87D27">
        <w:rPr>
          <w:sz w:val="28"/>
          <w:szCs w:val="28"/>
          <w:lang w:val="uk-UA"/>
        </w:rPr>
        <w:t>3</w:t>
      </w:r>
      <w:r w:rsidRPr="00C91699">
        <w:rPr>
          <w:sz w:val="28"/>
          <w:szCs w:val="28"/>
          <w:lang w:val="uk-UA"/>
        </w:rPr>
        <w:t>.01.201</w:t>
      </w:r>
      <w:r w:rsidR="00A87D27">
        <w:rPr>
          <w:sz w:val="28"/>
          <w:szCs w:val="28"/>
          <w:lang w:val="uk-UA"/>
        </w:rPr>
        <w:t>6</w:t>
      </w:r>
    </w:p>
    <w:p w:rsidR="00BD4DEB" w:rsidRPr="00C91699" w:rsidRDefault="00BD4DEB" w:rsidP="00BD4DEB">
      <w:pPr>
        <w:numPr>
          <w:ilvl w:val="1"/>
          <w:numId w:val="3"/>
        </w:numPr>
        <w:tabs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 w:hanging="540"/>
        <w:contextualSpacing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У ході підготовки особового складу невоєнізованих формувань особливу увагу звертати на відпрацювання практичних дій при ліквідації наслідків стихійного лиха, аварій та катастроф безпосередньо на об’єкті цивільної оборони.</w:t>
      </w:r>
    </w:p>
    <w:p w:rsidR="00BD4DEB" w:rsidRPr="00C91699" w:rsidRDefault="00BD4DEB" w:rsidP="00BD4DEB">
      <w:pPr>
        <w:suppressAutoHyphens/>
        <w:autoSpaceDE w:val="0"/>
        <w:autoSpaceDN w:val="0"/>
        <w:adjustRightInd w:val="0"/>
        <w:spacing w:line="360" w:lineRule="auto"/>
        <w:ind w:left="5664" w:firstLine="708"/>
        <w:contextualSpacing/>
        <w:jc w:val="right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 xml:space="preserve">Упродовж </w:t>
      </w:r>
      <w:r>
        <w:rPr>
          <w:sz w:val="28"/>
          <w:szCs w:val="28"/>
          <w:lang w:val="uk-UA"/>
        </w:rPr>
        <w:t xml:space="preserve"> </w:t>
      </w:r>
      <w:r w:rsidRPr="00C91699">
        <w:rPr>
          <w:sz w:val="28"/>
          <w:szCs w:val="28"/>
          <w:lang w:val="uk-UA"/>
        </w:rPr>
        <w:t>201</w:t>
      </w:r>
      <w:r w:rsidR="00A87D27">
        <w:rPr>
          <w:sz w:val="28"/>
          <w:szCs w:val="28"/>
          <w:lang w:val="uk-UA"/>
        </w:rPr>
        <w:t>6</w:t>
      </w:r>
      <w:r w:rsidRPr="00C91699">
        <w:rPr>
          <w:sz w:val="28"/>
          <w:szCs w:val="28"/>
          <w:lang w:val="uk-UA"/>
        </w:rPr>
        <w:t xml:space="preserve"> року</w:t>
      </w:r>
    </w:p>
    <w:p w:rsidR="00BD4DEB" w:rsidRPr="00C91699" w:rsidRDefault="00BD4DEB" w:rsidP="00BD4DEB">
      <w:pPr>
        <w:numPr>
          <w:ilvl w:val="1"/>
          <w:numId w:val="3"/>
        </w:numPr>
        <w:tabs>
          <w:tab w:val="num" w:pos="720"/>
        </w:tabs>
        <w:suppressAutoHyphens/>
        <w:autoSpaceDE w:val="0"/>
        <w:autoSpaceDN w:val="0"/>
        <w:adjustRightInd w:val="0"/>
        <w:spacing w:line="360" w:lineRule="auto"/>
        <w:ind w:left="900" w:hanging="540"/>
        <w:contextualSpacing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Підготовку учнів з предметів «Основи здоров’я», «Цивільн</w:t>
      </w:r>
      <w:r>
        <w:rPr>
          <w:sz w:val="28"/>
          <w:szCs w:val="28"/>
          <w:lang w:val="uk-UA"/>
        </w:rPr>
        <w:t>ий</w:t>
      </w:r>
      <w:r w:rsidRPr="00C916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захист</w:t>
      </w:r>
      <w:r w:rsidRPr="00C91699">
        <w:rPr>
          <w:sz w:val="28"/>
          <w:szCs w:val="28"/>
          <w:lang w:val="uk-UA"/>
        </w:rPr>
        <w:t>», «Захист Вітчизни» та «Медико-санітарна підготовка» у школі спрямувати на формування свідомого та відповідального ставлення до особистої безпеки та безпеки оточуючих, набуття ними здатності зберігати життя і здоров</w:t>
      </w:r>
      <w:r w:rsidRPr="00C91699">
        <w:rPr>
          <w:sz w:val="28"/>
          <w:szCs w:val="28"/>
        </w:rPr>
        <w:t>’</w:t>
      </w:r>
      <w:r w:rsidRPr="00C91699">
        <w:rPr>
          <w:sz w:val="28"/>
          <w:szCs w:val="28"/>
          <w:lang w:val="uk-UA"/>
        </w:rPr>
        <w:t>я в умовах надзвичайних ситуацій, а також уміння надавати допомогу постраждалим.</w:t>
      </w:r>
    </w:p>
    <w:p w:rsidR="00BD4DEB" w:rsidRPr="00C91699" w:rsidRDefault="00BD4DEB" w:rsidP="00BD4DEB">
      <w:pPr>
        <w:suppressAutoHyphens/>
        <w:autoSpaceDE w:val="0"/>
        <w:autoSpaceDN w:val="0"/>
        <w:adjustRightInd w:val="0"/>
        <w:spacing w:line="360" w:lineRule="auto"/>
        <w:ind w:left="5664" w:firstLine="708"/>
        <w:contextualSpacing/>
        <w:jc w:val="right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Упродовж 201</w:t>
      </w:r>
      <w:r w:rsidR="00A87D27">
        <w:rPr>
          <w:sz w:val="28"/>
          <w:szCs w:val="28"/>
          <w:lang w:val="uk-UA"/>
        </w:rPr>
        <w:t>6</w:t>
      </w:r>
      <w:r w:rsidRPr="00C91699">
        <w:rPr>
          <w:sz w:val="28"/>
          <w:szCs w:val="28"/>
          <w:lang w:val="uk-UA"/>
        </w:rPr>
        <w:t xml:space="preserve"> року</w:t>
      </w:r>
    </w:p>
    <w:p w:rsidR="00BD4DEB" w:rsidRPr="00C91699" w:rsidRDefault="00BD4DEB" w:rsidP="00BD4DEB">
      <w:pPr>
        <w:numPr>
          <w:ilvl w:val="1"/>
          <w:numId w:val="3"/>
        </w:numPr>
        <w:suppressAutoHyphens/>
        <w:autoSpaceDE w:val="0"/>
        <w:autoSpaceDN w:val="0"/>
        <w:adjustRightInd w:val="0"/>
        <w:spacing w:line="360" w:lineRule="auto"/>
        <w:ind w:left="900" w:hanging="540"/>
        <w:contextualSpacing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 xml:space="preserve">Провести День цивільного захисту </w:t>
      </w:r>
      <w:r>
        <w:rPr>
          <w:sz w:val="28"/>
          <w:szCs w:val="28"/>
          <w:lang w:val="uk-UA"/>
        </w:rPr>
        <w:t>20</w:t>
      </w:r>
      <w:r w:rsidRPr="00C9169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24</w:t>
      </w:r>
      <w:r w:rsidRPr="00C91699">
        <w:rPr>
          <w:sz w:val="28"/>
          <w:szCs w:val="28"/>
          <w:lang w:val="uk-UA"/>
        </w:rPr>
        <w:t>.04.201</w:t>
      </w:r>
      <w:r w:rsidR="00A87D27">
        <w:rPr>
          <w:sz w:val="28"/>
          <w:szCs w:val="28"/>
          <w:lang w:val="uk-UA"/>
        </w:rPr>
        <w:t>6</w:t>
      </w:r>
      <w:r w:rsidRPr="00C91699">
        <w:rPr>
          <w:sz w:val="28"/>
          <w:szCs w:val="28"/>
          <w:lang w:val="uk-UA"/>
        </w:rPr>
        <w:t xml:space="preserve"> на фоні можливого стихійного лиха або аварії  на об’єкті чи транспорті, під вплив яких може потрапити навчальний заклад.</w:t>
      </w:r>
    </w:p>
    <w:p w:rsidR="00BD4DEB" w:rsidRPr="00C91699" w:rsidRDefault="00BD4DEB" w:rsidP="00BD4DEB">
      <w:pPr>
        <w:suppressAutoHyphens/>
        <w:autoSpaceDE w:val="0"/>
        <w:autoSpaceDN w:val="0"/>
        <w:adjustRightInd w:val="0"/>
        <w:spacing w:line="360" w:lineRule="auto"/>
        <w:ind w:left="7380" w:hanging="36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20-24</w:t>
      </w:r>
      <w:r w:rsidRPr="00C91699">
        <w:rPr>
          <w:sz w:val="28"/>
          <w:szCs w:val="28"/>
          <w:lang w:val="uk-UA"/>
        </w:rPr>
        <w:t>.04.201</w:t>
      </w:r>
      <w:r w:rsidR="00A87D27">
        <w:rPr>
          <w:sz w:val="28"/>
          <w:szCs w:val="28"/>
          <w:lang w:val="uk-UA"/>
        </w:rPr>
        <w:t>6</w:t>
      </w:r>
    </w:p>
    <w:p w:rsidR="00BD4DEB" w:rsidRPr="00C91699" w:rsidRDefault="00BD4DEB" w:rsidP="00BD4DEB">
      <w:pPr>
        <w:numPr>
          <w:ilvl w:val="1"/>
          <w:numId w:val="3"/>
        </w:numPr>
        <w:suppressAutoHyphens/>
        <w:autoSpaceDE w:val="0"/>
        <w:autoSpaceDN w:val="0"/>
        <w:adjustRightInd w:val="0"/>
        <w:spacing w:line="360" w:lineRule="auto"/>
        <w:ind w:left="900" w:hanging="540"/>
        <w:contextualSpacing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lastRenderedPageBreak/>
        <w:t>Внести до річних планів роботи проведення у позаурочний час з учнями вікторин, конкурсів олімпіад з безпеки життєдіяльності і цивільної оборони.</w:t>
      </w:r>
    </w:p>
    <w:p w:rsidR="00BD4DEB" w:rsidRPr="00C91699" w:rsidRDefault="00BD4DEB" w:rsidP="00BD4DEB">
      <w:pPr>
        <w:suppressAutoHyphens/>
        <w:autoSpaceDE w:val="0"/>
        <w:autoSpaceDN w:val="0"/>
        <w:adjustRightInd w:val="0"/>
        <w:spacing w:line="360" w:lineRule="auto"/>
        <w:ind w:hanging="360"/>
        <w:contextualSpacing/>
        <w:jc w:val="right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</w:t>
      </w:r>
      <w:r w:rsidR="00A87D27">
        <w:rPr>
          <w:sz w:val="28"/>
          <w:szCs w:val="28"/>
          <w:lang w:val="uk-UA"/>
        </w:rPr>
        <w:t>3</w:t>
      </w:r>
      <w:r w:rsidRPr="00C91699">
        <w:rPr>
          <w:sz w:val="28"/>
          <w:szCs w:val="28"/>
          <w:lang w:val="uk-UA"/>
        </w:rPr>
        <w:t>.01.201</w:t>
      </w:r>
      <w:r w:rsidR="00A87D27">
        <w:rPr>
          <w:sz w:val="28"/>
          <w:szCs w:val="28"/>
          <w:lang w:val="uk-UA"/>
        </w:rPr>
        <w:t>6</w:t>
      </w:r>
    </w:p>
    <w:p w:rsidR="00BD4DEB" w:rsidRPr="00C91699" w:rsidRDefault="00BD4DEB" w:rsidP="00BD4DEB">
      <w:pPr>
        <w:suppressAutoHyphens/>
        <w:autoSpaceDE w:val="0"/>
        <w:autoSpaceDN w:val="0"/>
        <w:adjustRightInd w:val="0"/>
        <w:spacing w:line="360" w:lineRule="auto"/>
        <w:ind w:hanging="360"/>
        <w:contextualSpacing/>
        <w:jc w:val="right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Червень-серпень 201</w:t>
      </w:r>
      <w:r w:rsidR="00A87D27">
        <w:rPr>
          <w:sz w:val="28"/>
          <w:szCs w:val="28"/>
          <w:lang w:val="uk-UA"/>
        </w:rPr>
        <w:t>6</w:t>
      </w:r>
      <w:r w:rsidRPr="00C91699">
        <w:rPr>
          <w:sz w:val="28"/>
          <w:szCs w:val="28"/>
          <w:lang w:val="uk-UA"/>
        </w:rPr>
        <w:t xml:space="preserve"> року</w:t>
      </w:r>
    </w:p>
    <w:p w:rsidR="00BD4DEB" w:rsidRPr="00C91699" w:rsidRDefault="00BD4DEB" w:rsidP="00BD4DEB">
      <w:pPr>
        <w:numPr>
          <w:ilvl w:val="1"/>
          <w:numId w:val="3"/>
        </w:numPr>
        <w:tabs>
          <w:tab w:val="num" w:pos="709"/>
        </w:tabs>
        <w:suppressAutoHyphens/>
        <w:autoSpaceDE w:val="0"/>
        <w:autoSpaceDN w:val="0"/>
        <w:adjustRightInd w:val="0"/>
        <w:spacing w:line="360" w:lineRule="auto"/>
        <w:ind w:left="709" w:hanging="283"/>
        <w:contextualSpacing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Наказом по навчальному закладу визначити склад нав</w:t>
      </w:r>
      <w:r>
        <w:rPr>
          <w:sz w:val="28"/>
          <w:szCs w:val="28"/>
          <w:lang w:val="uk-UA"/>
        </w:rPr>
        <w:t>чальних груп з цивільного захисту</w:t>
      </w:r>
      <w:r w:rsidRPr="00C91699">
        <w:rPr>
          <w:sz w:val="28"/>
          <w:szCs w:val="28"/>
          <w:lang w:val="uk-UA"/>
        </w:rPr>
        <w:t xml:space="preserve"> та призначити керівників занять.</w:t>
      </w:r>
    </w:p>
    <w:p w:rsidR="00BD4DEB" w:rsidRPr="00C91699" w:rsidRDefault="00BD4DEB" w:rsidP="00BD4DEB">
      <w:pPr>
        <w:suppressAutoHyphens/>
        <w:autoSpaceDE w:val="0"/>
        <w:autoSpaceDN w:val="0"/>
        <w:adjustRightInd w:val="0"/>
        <w:spacing w:line="360" w:lineRule="auto"/>
        <w:ind w:left="709" w:hanging="360"/>
        <w:contextualSpacing/>
        <w:jc w:val="right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 xml:space="preserve">До </w:t>
      </w:r>
      <w:r w:rsidR="00A87D27">
        <w:rPr>
          <w:sz w:val="28"/>
          <w:szCs w:val="28"/>
          <w:lang w:val="uk-UA"/>
        </w:rPr>
        <w:t>13</w:t>
      </w:r>
      <w:r w:rsidRPr="00C91699">
        <w:rPr>
          <w:sz w:val="28"/>
          <w:szCs w:val="28"/>
          <w:lang w:val="uk-UA"/>
        </w:rPr>
        <w:t>.01.201</w:t>
      </w:r>
      <w:r w:rsidR="00A87D27">
        <w:rPr>
          <w:sz w:val="28"/>
          <w:szCs w:val="28"/>
          <w:lang w:val="uk-UA"/>
        </w:rPr>
        <w:t>6</w:t>
      </w:r>
    </w:p>
    <w:p w:rsidR="00BD4DEB" w:rsidRPr="00C91699" w:rsidRDefault="00BD4DEB" w:rsidP="00BD4DEB">
      <w:pPr>
        <w:numPr>
          <w:ilvl w:val="1"/>
          <w:numId w:val="3"/>
        </w:numPr>
        <w:suppressAutoHyphens/>
        <w:autoSpaceDE w:val="0"/>
        <w:autoSpaceDN w:val="0"/>
        <w:adjustRightInd w:val="0"/>
        <w:spacing w:line="360" w:lineRule="auto"/>
        <w:ind w:left="900" w:hanging="540"/>
        <w:contextualSpacing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Для всіх педагогічних працівників розробити індивідуальні алгоритми їх дій у разі виникнення надзвичайних ситуацій як під час навчально-виховного процесу, так і в позаурочний час.</w:t>
      </w:r>
    </w:p>
    <w:p w:rsidR="00BD4DEB" w:rsidRDefault="00BD4DEB" w:rsidP="00BD4DEB">
      <w:pPr>
        <w:suppressAutoHyphens/>
        <w:autoSpaceDE w:val="0"/>
        <w:autoSpaceDN w:val="0"/>
        <w:adjustRightInd w:val="0"/>
        <w:spacing w:line="360" w:lineRule="auto"/>
        <w:ind w:left="709" w:hanging="360"/>
        <w:contextualSpacing/>
        <w:jc w:val="right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До 1</w:t>
      </w:r>
      <w:r w:rsidR="00A87D27">
        <w:rPr>
          <w:sz w:val="28"/>
          <w:szCs w:val="28"/>
          <w:lang w:val="uk-UA"/>
        </w:rPr>
        <w:t>3</w:t>
      </w:r>
      <w:r w:rsidRPr="00C9169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C91699">
        <w:rPr>
          <w:sz w:val="28"/>
          <w:szCs w:val="28"/>
          <w:lang w:val="uk-UA"/>
        </w:rPr>
        <w:t>.201</w:t>
      </w:r>
      <w:r w:rsidR="00A87D27">
        <w:rPr>
          <w:sz w:val="28"/>
          <w:szCs w:val="28"/>
          <w:lang w:val="uk-UA"/>
        </w:rPr>
        <w:t>6</w:t>
      </w:r>
    </w:p>
    <w:p w:rsidR="00BD4DEB" w:rsidRDefault="00BD4DEB" w:rsidP="00BD4DEB">
      <w:pPr>
        <w:suppressAutoHyphens/>
        <w:autoSpaceDE w:val="0"/>
        <w:autoSpaceDN w:val="0"/>
        <w:adjustRightInd w:val="0"/>
        <w:spacing w:line="360" w:lineRule="auto"/>
        <w:ind w:left="709" w:hanging="36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3.12. Надати до управління освіти звіт щодо виконання заходів з цивільного захисту у 201</w:t>
      </w:r>
      <w:r w:rsidR="00A87D2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році.</w:t>
      </w:r>
    </w:p>
    <w:p w:rsidR="00BD4DEB" w:rsidRDefault="00BD4DEB" w:rsidP="00BD4DEB">
      <w:pPr>
        <w:suppressAutoHyphens/>
        <w:autoSpaceDE w:val="0"/>
        <w:autoSpaceDN w:val="0"/>
        <w:adjustRightInd w:val="0"/>
        <w:spacing w:line="360" w:lineRule="auto"/>
        <w:ind w:left="709" w:hanging="36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Щоквартально до 01 числа першого місяця</w:t>
      </w:r>
    </w:p>
    <w:p w:rsidR="00BD4DEB" w:rsidRDefault="00BD4DEB" w:rsidP="00BD4DEB">
      <w:pPr>
        <w:suppressAutoHyphens/>
        <w:autoSpaceDE w:val="0"/>
        <w:autoSpaceDN w:val="0"/>
        <w:adjustRightInd w:val="0"/>
        <w:spacing w:line="360" w:lineRule="auto"/>
        <w:ind w:left="709" w:hanging="36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3.13. Надати до управління освіти інформацію про дату проведення Дня Цивільного захисту.</w:t>
      </w:r>
    </w:p>
    <w:p w:rsidR="00BD4DEB" w:rsidRPr="00C91699" w:rsidRDefault="00BD4DEB" w:rsidP="00BD4DEB">
      <w:pPr>
        <w:suppressAutoHyphens/>
        <w:autoSpaceDE w:val="0"/>
        <w:autoSpaceDN w:val="0"/>
        <w:adjustRightInd w:val="0"/>
        <w:spacing w:line="360" w:lineRule="auto"/>
        <w:ind w:left="709" w:hanging="36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20.01.201</w:t>
      </w:r>
      <w:r w:rsidR="00A87D27">
        <w:rPr>
          <w:sz w:val="28"/>
          <w:szCs w:val="28"/>
          <w:lang w:val="uk-UA"/>
        </w:rPr>
        <w:t>6</w:t>
      </w:r>
    </w:p>
    <w:p w:rsidR="00BD4DEB" w:rsidRPr="00C91699" w:rsidRDefault="00BD4DEB" w:rsidP="00BD4DEB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4. Одокієнко І.Є., завідуючій господарством, продовжити роботу по покращенню навчально-матеріальної бази.</w:t>
      </w:r>
    </w:p>
    <w:p w:rsidR="00BD4DEB" w:rsidRPr="00C91699" w:rsidRDefault="00BD4DEB" w:rsidP="00BD4DEB">
      <w:pPr>
        <w:suppressAutoHyphens/>
        <w:autoSpaceDE w:val="0"/>
        <w:autoSpaceDN w:val="0"/>
        <w:adjustRightInd w:val="0"/>
        <w:spacing w:line="360" w:lineRule="auto"/>
        <w:ind w:left="6372"/>
        <w:contextualSpacing/>
        <w:jc w:val="right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Упродовж 201</w:t>
      </w:r>
      <w:r w:rsidR="00A87D27">
        <w:rPr>
          <w:sz w:val="28"/>
          <w:szCs w:val="28"/>
          <w:lang w:val="uk-UA"/>
        </w:rPr>
        <w:t>6</w:t>
      </w:r>
      <w:r w:rsidRPr="00C91699">
        <w:rPr>
          <w:sz w:val="28"/>
          <w:szCs w:val="28"/>
          <w:lang w:val="uk-UA"/>
        </w:rPr>
        <w:t xml:space="preserve"> року</w:t>
      </w:r>
    </w:p>
    <w:p w:rsidR="00BD4DEB" w:rsidRPr="00C91699" w:rsidRDefault="00BD4DEB" w:rsidP="00BD4DEB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BD4DEB" w:rsidRPr="00C91699" w:rsidRDefault="00BD4DEB" w:rsidP="00BD4DEB">
      <w:pPr>
        <w:jc w:val="both"/>
        <w:rPr>
          <w:sz w:val="28"/>
          <w:szCs w:val="28"/>
          <w:lang w:val="uk-UA"/>
        </w:rPr>
      </w:pPr>
    </w:p>
    <w:p w:rsidR="00BD4DEB" w:rsidRPr="00C91699" w:rsidRDefault="00BD4DEB" w:rsidP="00BD4DEB">
      <w:pPr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Начальник цивільного захисту,</w:t>
      </w:r>
    </w:p>
    <w:p w:rsidR="00BD4DEB" w:rsidRPr="00C91699" w:rsidRDefault="00BD4DEB" w:rsidP="00BD4DEB">
      <w:pPr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директор школи</w:t>
      </w:r>
      <w:r w:rsidRPr="00C91699">
        <w:rPr>
          <w:sz w:val="28"/>
          <w:szCs w:val="28"/>
          <w:lang w:val="uk-UA"/>
        </w:rPr>
        <w:tab/>
      </w:r>
      <w:r w:rsidRPr="00C91699">
        <w:rPr>
          <w:sz w:val="28"/>
          <w:szCs w:val="28"/>
          <w:lang w:val="uk-UA"/>
        </w:rPr>
        <w:tab/>
      </w:r>
      <w:r w:rsidRPr="00C91699">
        <w:rPr>
          <w:sz w:val="28"/>
          <w:szCs w:val="28"/>
          <w:lang w:val="uk-UA"/>
        </w:rPr>
        <w:tab/>
      </w:r>
      <w:r w:rsidRPr="00C91699">
        <w:rPr>
          <w:sz w:val="28"/>
          <w:szCs w:val="28"/>
          <w:lang w:val="uk-UA"/>
        </w:rPr>
        <w:tab/>
      </w:r>
      <w:r w:rsidRPr="00C91699">
        <w:rPr>
          <w:sz w:val="28"/>
          <w:szCs w:val="28"/>
          <w:lang w:val="uk-UA"/>
        </w:rPr>
        <w:tab/>
      </w:r>
      <w:r w:rsidRPr="00C9169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91699">
        <w:rPr>
          <w:sz w:val="28"/>
          <w:szCs w:val="28"/>
          <w:lang w:val="uk-UA"/>
        </w:rPr>
        <w:tab/>
        <w:t>І.А. Колісник</w:t>
      </w:r>
    </w:p>
    <w:p w:rsidR="00BD4DEB" w:rsidRPr="00C91699" w:rsidRDefault="00BD4DEB" w:rsidP="00BD4DEB">
      <w:pPr>
        <w:jc w:val="both"/>
        <w:rPr>
          <w:sz w:val="28"/>
          <w:szCs w:val="28"/>
          <w:lang w:val="uk-UA"/>
        </w:rPr>
      </w:pPr>
    </w:p>
    <w:p w:rsidR="00BD4DEB" w:rsidRDefault="00BD4DEB" w:rsidP="00BD4DEB">
      <w:pPr>
        <w:jc w:val="both"/>
        <w:rPr>
          <w:sz w:val="28"/>
          <w:szCs w:val="28"/>
          <w:lang w:val="uk-UA"/>
        </w:rPr>
      </w:pPr>
    </w:p>
    <w:p w:rsidR="00BD4DEB" w:rsidRPr="00C91699" w:rsidRDefault="00BD4DEB" w:rsidP="00BD4DEB">
      <w:pPr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З наказом ознайомлені:</w:t>
      </w:r>
    </w:p>
    <w:p w:rsidR="00BD4DEB" w:rsidRPr="00C91699" w:rsidRDefault="00BD4DEB" w:rsidP="00BD4DEB">
      <w:pPr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Савченко С.А.</w:t>
      </w:r>
    </w:p>
    <w:p w:rsidR="00BD4DEB" w:rsidRPr="00C91699" w:rsidRDefault="00BD4DEB" w:rsidP="00BD4DEB">
      <w:pPr>
        <w:jc w:val="both"/>
        <w:rPr>
          <w:sz w:val="28"/>
          <w:szCs w:val="28"/>
          <w:lang w:val="uk-UA"/>
        </w:rPr>
      </w:pPr>
      <w:r w:rsidRPr="00C91699">
        <w:rPr>
          <w:sz w:val="28"/>
          <w:szCs w:val="28"/>
          <w:lang w:val="uk-UA"/>
        </w:rPr>
        <w:t>Одокієнко І.Є.</w:t>
      </w:r>
    </w:p>
    <w:p w:rsidR="00BD4DEB" w:rsidRPr="00C91699" w:rsidRDefault="00BD4DEB" w:rsidP="00BD4DEB">
      <w:pPr>
        <w:jc w:val="both"/>
        <w:rPr>
          <w:sz w:val="28"/>
          <w:szCs w:val="28"/>
          <w:lang w:val="uk-UA"/>
        </w:rPr>
      </w:pPr>
    </w:p>
    <w:p w:rsidR="00BD4DEB" w:rsidRPr="00C91699" w:rsidRDefault="00BD4DEB" w:rsidP="00BD4DEB">
      <w:pPr>
        <w:jc w:val="both"/>
        <w:rPr>
          <w:sz w:val="28"/>
          <w:szCs w:val="28"/>
          <w:lang w:val="uk-UA"/>
        </w:rPr>
      </w:pPr>
    </w:p>
    <w:p w:rsidR="00BD4DEB" w:rsidRPr="00C91699" w:rsidRDefault="00BD4DEB" w:rsidP="00BD4DEB">
      <w:pPr>
        <w:jc w:val="both"/>
        <w:rPr>
          <w:sz w:val="28"/>
          <w:szCs w:val="28"/>
          <w:lang w:val="uk-UA"/>
        </w:rPr>
      </w:pPr>
    </w:p>
    <w:p w:rsidR="00BD4DEB" w:rsidRPr="00C91699" w:rsidRDefault="00BD4DEB" w:rsidP="00BD4DEB">
      <w:pPr>
        <w:jc w:val="both"/>
        <w:rPr>
          <w:sz w:val="28"/>
          <w:szCs w:val="28"/>
          <w:lang w:val="uk-UA"/>
        </w:rPr>
      </w:pPr>
    </w:p>
    <w:p w:rsidR="00BD4DEB" w:rsidRPr="00C91699" w:rsidRDefault="00BD4DEB" w:rsidP="00BD4DEB">
      <w:pPr>
        <w:jc w:val="both"/>
        <w:rPr>
          <w:sz w:val="28"/>
          <w:szCs w:val="28"/>
          <w:lang w:val="uk-UA"/>
        </w:rPr>
      </w:pPr>
    </w:p>
    <w:p w:rsidR="00BD4DEB" w:rsidRPr="00C91699" w:rsidRDefault="00BD4DEB" w:rsidP="00BD4DEB">
      <w:pPr>
        <w:jc w:val="both"/>
        <w:rPr>
          <w:sz w:val="28"/>
          <w:szCs w:val="28"/>
          <w:lang w:val="uk-UA"/>
        </w:rPr>
      </w:pPr>
    </w:p>
    <w:p w:rsidR="00BD4DEB" w:rsidRPr="00BE4713" w:rsidRDefault="00A87D27" w:rsidP="00BD4DE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Савченко </w:t>
      </w:r>
    </w:p>
    <w:p w:rsidR="003F521A" w:rsidRPr="00BD4DEB" w:rsidRDefault="003F521A">
      <w:pPr>
        <w:rPr>
          <w:lang w:val="uk-UA"/>
        </w:rPr>
      </w:pPr>
    </w:p>
    <w:sectPr w:rsidR="003F521A" w:rsidRPr="00BD4DEB" w:rsidSect="00833CEC">
      <w:pgSz w:w="11906" w:h="16838"/>
      <w:pgMar w:top="397" w:right="851" w:bottom="51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D00"/>
    <w:multiLevelType w:val="hybridMultilevel"/>
    <w:tmpl w:val="85BAAF48"/>
    <w:lvl w:ilvl="0" w:tplc="8C60AEE2">
      <w:start w:val="17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">
    <w:nsid w:val="31497B63"/>
    <w:multiLevelType w:val="hybridMultilevel"/>
    <w:tmpl w:val="63367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27D9E"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34A08"/>
    <w:multiLevelType w:val="multilevel"/>
    <w:tmpl w:val="9D2E7D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EB"/>
    <w:rsid w:val="003F521A"/>
    <w:rsid w:val="00A87D27"/>
    <w:rsid w:val="00BD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2016-02-09T10:51:00Z</dcterms:created>
  <dcterms:modified xsi:type="dcterms:W3CDTF">2016-02-09T11:05:00Z</dcterms:modified>
</cp:coreProperties>
</file>