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7A15BA" w:rsidRPr="00A469FC" w:rsidTr="0056332B">
        <w:tc>
          <w:tcPr>
            <w:tcW w:w="568" w:type="dxa"/>
            <w:tcBorders>
              <w:bottom w:val="thickThinSmallGap" w:sz="24" w:space="0" w:color="auto"/>
            </w:tcBorders>
          </w:tcPr>
          <w:p w:rsidR="007A15BA" w:rsidRPr="00A469FC" w:rsidRDefault="007A15BA" w:rsidP="0056332B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7A15BA" w:rsidRPr="005A3836" w:rsidTr="0056332B">
              <w:tc>
                <w:tcPr>
                  <w:tcW w:w="4145" w:type="dxa"/>
                </w:tcPr>
                <w:p w:rsidR="007A15BA" w:rsidRDefault="007A15BA" w:rsidP="0056332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A15BA" w:rsidRDefault="007A15BA" w:rsidP="0056332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7A15BA" w:rsidRDefault="007A15BA" w:rsidP="0056332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7A15BA" w:rsidRDefault="007A15BA" w:rsidP="0056332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7A15BA" w:rsidRPr="00CE56DF" w:rsidRDefault="007A15BA" w:rsidP="0056332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7A15BA" w:rsidRPr="0016668C" w:rsidRDefault="007A15BA" w:rsidP="0056332B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7A15BA" w:rsidRDefault="007A15BA" w:rsidP="0056332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A15BA" w:rsidRDefault="007A15BA" w:rsidP="0056332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7A15BA" w:rsidRDefault="007A15BA" w:rsidP="0056332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7A15BA" w:rsidRPr="0016668C" w:rsidRDefault="007A15BA" w:rsidP="0056332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7A15BA" w:rsidRPr="009B232F" w:rsidRDefault="007A15BA" w:rsidP="0056332B">
            <w:pPr>
              <w:jc w:val="center"/>
              <w:rPr>
                <w:b/>
                <w:u w:val="single"/>
              </w:rPr>
            </w:pPr>
          </w:p>
        </w:tc>
      </w:tr>
    </w:tbl>
    <w:p w:rsidR="007A15BA" w:rsidRDefault="007A15BA" w:rsidP="007A15BA">
      <w:pPr>
        <w:jc w:val="center"/>
        <w:rPr>
          <w:b/>
          <w:lang w:val="uk-UA"/>
        </w:rPr>
      </w:pPr>
    </w:p>
    <w:p w:rsidR="007A15BA" w:rsidRDefault="007A15BA" w:rsidP="007A15BA">
      <w:pPr>
        <w:jc w:val="center"/>
        <w:rPr>
          <w:b/>
        </w:rPr>
      </w:pPr>
      <w:r>
        <w:rPr>
          <w:b/>
        </w:rPr>
        <w:t>НАКАЗ</w:t>
      </w:r>
    </w:p>
    <w:p w:rsidR="007A15BA" w:rsidRDefault="007A15BA" w:rsidP="007A15BA">
      <w:pPr>
        <w:rPr>
          <w:b/>
        </w:rPr>
      </w:pPr>
    </w:p>
    <w:p w:rsidR="007A15BA" w:rsidRPr="00C54292" w:rsidRDefault="007A15BA" w:rsidP="007A15BA">
      <w:pPr>
        <w:rPr>
          <w:lang w:val="uk-UA"/>
        </w:rPr>
      </w:pPr>
      <w:r>
        <w:rPr>
          <w:lang w:val="uk-UA"/>
        </w:rPr>
        <w:t>05</w:t>
      </w:r>
      <w:r>
        <w:t>.08</w:t>
      </w:r>
      <w:r w:rsidRPr="003244BB">
        <w:t>.201</w:t>
      </w:r>
      <w:r>
        <w:rPr>
          <w:lang w:val="uk-UA"/>
        </w:rPr>
        <w:t>5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uk-UA"/>
        </w:rPr>
        <w:t>79</w:t>
      </w:r>
    </w:p>
    <w:p w:rsidR="007A15BA" w:rsidRDefault="007A15BA" w:rsidP="007A15BA">
      <w:pPr>
        <w:rPr>
          <w:lang w:val="uk-UA"/>
        </w:rPr>
      </w:pPr>
    </w:p>
    <w:p w:rsidR="007A15BA" w:rsidRDefault="007A15BA" w:rsidP="007A15BA">
      <w:pPr>
        <w:rPr>
          <w:lang w:val="uk-UA"/>
        </w:rPr>
      </w:pPr>
      <w:r>
        <w:rPr>
          <w:lang w:val="uk-UA"/>
        </w:rPr>
        <w:t>Про організацію навчання</w:t>
      </w:r>
    </w:p>
    <w:p w:rsidR="007A15BA" w:rsidRDefault="007A15BA" w:rsidP="007A15BA">
      <w:pPr>
        <w:rPr>
          <w:lang w:val="uk-UA"/>
        </w:rPr>
      </w:pPr>
      <w:r>
        <w:rPr>
          <w:lang w:val="uk-UA"/>
        </w:rPr>
        <w:t xml:space="preserve">та перевірку знань </w:t>
      </w:r>
    </w:p>
    <w:p w:rsidR="007A15BA" w:rsidRDefault="007A15BA" w:rsidP="007A15BA">
      <w:pPr>
        <w:rPr>
          <w:lang w:val="uk-UA"/>
        </w:rPr>
      </w:pPr>
      <w:r>
        <w:rPr>
          <w:lang w:val="uk-UA"/>
        </w:rPr>
        <w:t>з питань охорони праці</w:t>
      </w:r>
    </w:p>
    <w:p w:rsidR="007A15BA" w:rsidRDefault="007A15BA" w:rsidP="007A15BA">
      <w:pPr>
        <w:rPr>
          <w:lang w:val="uk-UA"/>
        </w:rPr>
      </w:pPr>
    </w:p>
    <w:p w:rsidR="007A15BA" w:rsidRDefault="007A15BA" w:rsidP="007A15BA">
      <w:pPr>
        <w:rPr>
          <w:lang w:val="uk-UA"/>
        </w:rPr>
      </w:pPr>
    </w:p>
    <w:p w:rsidR="007A15BA" w:rsidRDefault="007A15BA" w:rsidP="007A15BA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Відповідно до Закону України «Про охорону праці», Типового положення про порядок проведення навчання і перевірки знань з питань охорони праці, затвердженого наказом Держнаглядохоронпраці України від 26.01.2005 № 15, зареєстрованого в Міністерстві юстиції України 15.02.2005 за № 231/10511,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18.04.2006 № 304 та з метою реалізації системи безперервного навчання з питань охорони праці учасників навчально-виховного процесу, забезпечення належних, безпечних і здорових умов навчання та праці, запобігання нещасним випадкам та професійним захворюванням</w:t>
      </w:r>
    </w:p>
    <w:p w:rsidR="007A15BA" w:rsidRDefault="007A15BA" w:rsidP="007A15BA">
      <w:pPr>
        <w:spacing w:line="360" w:lineRule="auto"/>
        <w:contextualSpacing/>
        <w:jc w:val="both"/>
        <w:rPr>
          <w:lang w:val="uk-UA"/>
        </w:rPr>
      </w:pPr>
    </w:p>
    <w:p w:rsidR="007A15BA" w:rsidRDefault="007A15BA" w:rsidP="007A15BA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7A15BA" w:rsidRDefault="007A15BA" w:rsidP="007A15BA">
      <w:pPr>
        <w:spacing w:line="360" w:lineRule="auto"/>
        <w:contextualSpacing/>
        <w:jc w:val="both"/>
        <w:rPr>
          <w:lang w:val="uk-UA"/>
        </w:rPr>
      </w:pPr>
    </w:p>
    <w:p w:rsidR="007A15BA" w:rsidRDefault="007A15BA" w:rsidP="007A15BA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1. Затвердити план-графік проведення навчання та перевірки знань з охорони праці працівників школи (додаток 1).</w:t>
      </w:r>
    </w:p>
    <w:p w:rsidR="007A15BA" w:rsidRDefault="007A15BA" w:rsidP="007A15BA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2. Затвердити склад комісії  з перевірки знань з питань охорони праці:</w:t>
      </w:r>
    </w:p>
    <w:p w:rsidR="007A15BA" w:rsidRDefault="007A15BA" w:rsidP="007A15BA">
      <w:pPr>
        <w:numPr>
          <w:ilvl w:val="0"/>
          <w:numId w:val="2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Голова комісії - Колісник І.А. - директор школи;</w:t>
      </w:r>
    </w:p>
    <w:p w:rsidR="007A15BA" w:rsidRDefault="007A15BA" w:rsidP="007A15BA">
      <w:pPr>
        <w:numPr>
          <w:ilvl w:val="0"/>
          <w:numId w:val="2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члени комісії: Савченко С.А. - заступник директора з навчально-виховної роботи; </w:t>
      </w:r>
    </w:p>
    <w:p w:rsidR="007A15BA" w:rsidRDefault="007A15BA" w:rsidP="007A15BA">
      <w:pPr>
        <w:numPr>
          <w:ilvl w:val="0"/>
          <w:numId w:val="2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lastRenderedPageBreak/>
        <w:t>Одокієнко І.Є. – завідуюча господарством.</w:t>
      </w:r>
    </w:p>
    <w:p w:rsidR="007A15BA" w:rsidRDefault="007A15BA" w:rsidP="007A15BA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 Комісії з перевірки знань з питань охорони праці:</w:t>
      </w:r>
    </w:p>
    <w:p w:rsidR="007A15BA" w:rsidRDefault="007A15BA" w:rsidP="007A15BA">
      <w:pPr>
        <w:numPr>
          <w:ilvl w:val="1"/>
          <w:numId w:val="1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 3.1. Проходити навчання і перевірку знань з питань охорони праці, безпеки життєдіяльності один раз на три роки у встановленому порядку.</w:t>
      </w:r>
    </w:p>
    <w:p w:rsidR="007A15BA" w:rsidRDefault="007A15BA" w:rsidP="007A15BA">
      <w:pPr>
        <w:numPr>
          <w:ilvl w:val="1"/>
          <w:numId w:val="1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3.2. Забезпечити проходження навчання і перевірки знань з охорони праці, безпеки життєдіяльності безпосередньо за місцем роботи усіма працівниками школи обсягом не менше 20 годин згідно з планом-графіком.</w:t>
      </w:r>
    </w:p>
    <w:p w:rsidR="007A15BA" w:rsidRDefault="007A15BA" w:rsidP="007A15BA">
      <w:pPr>
        <w:numPr>
          <w:ilvl w:val="1"/>
          <w:numId w:val="1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3.3. Проводити навчання учнів, працівників з питань охорони праці, безпеки життєдіяльності як традиційними методами, так і з використанням сучасних форм організації навчання, а також з використанням технічних засобів навчання.</w:t>
      </w:r>
    </w:p>
    <w:p w:rsidR="007A15BA" w:rsidRDefault="007A15BA" w:rsidP="007A15BA">
      <w:pPr>
        <w:numPr>
          <w:ilvl w:val="1"/>
          <w:numId w:val="1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3.4. Проводити перевірку знань працівників школи з питань охорони праці, безпеки життєдіяльності за нормативно-правовими актами з охорони праці, пожежної радіаційної безпеки тощо, додержання яких входить до їхніх функціональних обов’язків.</w:t>
      </w:r>
    </w:p>
    <w:p w:rsidR="007A15BA" w:rsidRDefault="007A15BA" w:rsidP="007A15BA">
      <w:pPr>
        <w:numPr>
          <w:ilvl w:val="1"/>
          <w:numId w:val="1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3.5. Для осіб, які суміщають професії, проводити інструктаж, навчання і перевірку знань з питань охорони праці, безпеки життєдіяльності з основних професій і з професій за сумісництвом.</w:t>
      </w:r>
    </w:p>
    <w:p w:rsidR="007A15BA" w:rsidRDefault="007A15BA" w:rsidP="007A15BA">
      <w:pPr>
        <w:numPr>
          <w:ilvl w:val="1"/>
          <w:numId w:val="1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3.6. Здійснювати навчання з питань охорони праці у вигляді інструктажів з охорони праці.</w:t>
      </w:r>
    </w:p>
    <w:p w:rsidR="007A15BA" w:rsidRDefault="007A15BA" w:rsidP="007A15BA">
      <w:pPr>
        <w:numPr>
          <w:ilvl w:val="1"/>
          <w:numId w:val="1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3.7. Забезпечити проведення навчання та перевірки знань  з питань охорони життя, здоров’я, пожежної, радіаційної безпеки, безпеки дорожнього руху, попередження побутового травматизму  учнів відповідно до  обсягів, змісту навчання та форм перевірки знань, визначених навчальними планами і програмами, затвердженими Міністерством освіти і науки України.</w:t>
      </w:r>
    </w:p>
    <w:p w:rsidR="007A15BA" w:rsidRDefault="007A15BA" w:rsidP="007A15BA">
      <w:pPr>
        <w:numPr>
          <w:ilvl w:val="1"/>
          <w:numId w:val="1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3.8. Проводити перевірку знань з питань охорони праці, безпеки життєдіяльності працівників у формі заліку за екзаменаційними білетами у вигляді усного опитування або творчої роботи.</w:t>
      </w:r>
    </w:p>
    <w:p w:rsidR="007A15BA" w:rsidRDefault="007A15BA" w:rsidP="007A15BA">
      <w:pPr>
        <w:numPr>
          <w:ilvl w:val="1"/>
          <w:numId w:val="1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3.9. Оформлювати результати перевірки знань з питань охорони праці, безпеки життєдіяльності працівників відповідно до нормативних вимог.</w:t>
      </w:r>
    </w:p>
    <w:p w:rsidR="007A15BA" w:rsidRDefault="007A15BA" w:rsidP="007A15BA">
      <w:pPr>
        <w:numPr>
          <w:ilvl w:val="1"/>
          <w:numId w:val="1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lastRenderedPageBreak/>
        <w:t xml:space="preserve">3.10. При незадовільних результатах перевірки знань з питань охорони праці, безпеки життєдіяльності забезпечити проходження повторної перевірки знань працівників протягом одного місяця. </w:t>
      </w:r>
    </w:p>
    <w:p w:rsidR="007A15BA" w:rsidRDefault="007A15BA" w:rsidP="007A15BA">
      <w:pPr>
        <w:numPr>
          <w:ilvl w:val="1"/>
          <w:numId w:val="1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3.11. Не допускати до роботи працівників, які не пройшли навчання і перевірку знань з питань охорони праці, безпеки життєдіяльності.</w:t>
      </w:r>
    </w:p>
    <w:p w:rsidR="007A15BA" w:rsidRDefault="007A15BA" w:rsidP="007A15BA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4. Контроль за виконанням цього наказу залишаю за собою.</w:t>
      </w:r>
    </w:p>
    <w:p w:rsidR="007A15BA" w:rsidRDefault="007A15BA" w:rsidP="007A15BA">
      <w:pPr>
        <w:rPr>
          <w:lang w:val="uk-UA"/>
        </w:rPr>
      </w:pPr>
    </w:p>
    <w:p w:rsidR="007A15BA" w:rsidRDefault="007A15BA" w:rsidP="007A15BA">
      <w:pPr>
        <w:rPr>
          <w:lang w:val="uk-UA"/>
        </w:rPr>
      </w:pPr>
    </w:p>
    <w:p w:rsidR="007A15BA" w:rsidRDefault="007A15BA" w:rsidP="007A15BA">
      <w:pPr>
        <w:rPr>
          <w:lang w:val="uk-UA"/>
        </w:rPr>
      </w:pPr>
    </w:p>
    <w:p w:rsidR="007A15BA" w:rsidRDefault="007A15BA" w:rsidP="007A15BA">
      <w:pPr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7A15BA" w:rsidRDefault="007A15BA" w:rsidP="007A15BA">
      <w:pPr>
        <w:rPr>
          <w:lang w:val="uk-UA"/>
        </w:rPr>
      </w:pPr>
    </w:p>
    <w:p w:rsidR="007A15BA" w:rsidRDefault="007A15BA" w:rsidP="007A15BA">
      <w:pPr>
        <w:rPr>
          <w:lang w:val="uk-UA"/>
        </w:rPr>
      </w:pPr>
    </w:p>
    <w:p w:rsidR="007A15BA" w:rsidRDefault="007A15BA" w:rsidP="007A15BA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7A15BA" w:rsidRDefault="007A15BA" w:rsidP="007A15BA">
      <w:pPr>
        <w:rPr>
          <w:lang w:val="uk-UA"/>
        </w:rPr>
      </w:pPr>
      <w:r>
        <w:rPr>
          <w:lang w:val="uk-UA"/>
        </w:rPr>
        <w:t>Савченко С.А.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A15BA" w:rsidRDefault="007A15BA" w:rsidP="007A15BA">
      <w:pPr>
        <w:rPr>
          <w:lang w:val="uk-UA"/>
        </w:rPr>
      </w:pPr>
      <w:r>
        <w:rPr>
          <w:lang w:val="uk-UA"/>
        </w:rPr>
        <w:t>Одокієнко І.Є.</w:t>
      </w:r>
    </w:p>
    <w:p w:rsidR="007A15BA" w:rsidRPr="0046392D" w:rsidRDefault="007A15BA" w:rsidP="007A15BA">
      <w:pPr>
        <w:ind w:left="5580"/>
        <w:rPr>
          <w:lang w:val="uk-UA"/>
        </w:rPr>
      </w:pPr>
    </w:p>
    <w:p w:rsidR="007A15BA" w:rsidRPr="0046392D" w:rsidRDefault="007A15BA" w:rsidP="007A15BA">
      <w:pPr>
        <w:ind w:left="5580"/>
        <w:rPr>
          <w:lang w:val="uk-UA"/>
        </w:rPr>
      </w:pPr>
    </w:p>
    <w:p w:rsidR="007A15BA" w:rsidRPr="0046392D" w:rsidRDefault="007A15BA" w:rsidP="007A15BA">
      <w:pPr>
        <w:ind w:left="5580"/>
        <w:rPr>
          <w:lang w:val="uk-UA"/>
        </w:rPr>
      </w:pPr>
    </w:p>
    <w:p w:rsidR="007A15BA" w:rsidRPr="0046392D" w:rsidRDefault="007A15BA" w:rsidP="007A15BA">
      <w:pPr>
        <w:ind w:left="5580"/>
        <w:rPr>
          <w:lang w:val="uk-UA"/>
        </w:rPr>
      </w:pPr>
    </w:p>
    <w:p w:rsidR="007A15BA" w:rsidRDefault="007A15BA" w:rsidP="007A15BA">
      <w:pPr>
        <w:ind w:left="5580"/>
        <w:rPr>
          <w:lang w:val="uk-UA"/>
        </w:rPr>
      </w:pPr>
    </w:p>
    <w:p w:rsidR="007A15BA" w:rsidRDefault="007A15BA" w:rsidP="007A15BA">
      <w:pPr>
        <w:ind w:left="5580"/>
        <w:rPr>
          <w:lang w:val="uk-UA"/>
        </w:rPr>
      </w:pPr>
    </w:p>
    <w:p w:rsidR="007A15BA" w:rsidRDefault="007A15BA" w:rsidP="007A15BA">
      <w:pPr>
        <w:ind w:left="5580"/>
        <w:rPr>
          <w:lang w:val="uk-UA"/>
        </w:rPr>
      </w:pPr>
    </w:p>
    <w:p w:rsidR="007A15BA" w:rsidRDefault="007A15BA" w:rsidP="007A15BA">
      <w:pPr>
        <w:ind w:left="5580"/>
        <w:rPr>
          <w:lang w:val="uk-UA"/>
        </w:rPr>
      </w:pPr>
    </w:p>
    <w:p w:rsidR="007A15BA" w:rsidRDefault="007A15BA" w:rsidP="007A15BA">
      <w:pPr>
        <w:ind w:left="5580"/>
        <w:rPr>
          <w:lang w:val="uk-UA"/>
        </w:rPr>
      </w:pPr>
    </w:p>
    <w:p w:rsidR="007A15BA" w:rsidRDefault="007A15BA" w:rsidP="007A15BA">
      <w:pPr>
        <w:ind w:left="5580"/>
        <w:rPr>
          <w:lang w:val="uk-UA"/>
        </w:rPr>
      </w:pPr>
    </w:p>
    <w:p w:rsidR="007A15BA" w:rsidRDefault="007A15BA" w:rsidP="007A15BA">
      <w:pPr>
        <w:ind w:left="5580"/>
        <w:rPr>
          <w:lang w:val="uk-UA"/>
        </w:rPr>
      </w:pPr>
    </w:p>
    <w:p w:rsidR="007A15BA" w:rsidRDefault="007A15BA" w:rsidP="007A15BA">
      <w:pPr>
        <w:ind w:left="5580"/>
        <w:rPr>
          <w:lang w:val="uk-UA"/>
        </w:rPr>
      </w:pPr>
    </w:p>
    <w:p w:rsidR="007A15BA" w:rsidRDefault="007A15BA" w:rsidP="007A15BA">
      <w:pPr>
        <w:ind w:left="5580"/>
        <w:rPr>
          <w:lang w:val="uk-UA"/>
        </w:rPr>
      </w:pPr>
    </w:p>
    <w:p w:rsidR="007A15BA" w:rsidRDefault="007A15BA" w:rsidP="007A15BA">
      <w:pPr>
        <w:ind w:left="5580"/>
        <w:rPr>
          <w:lang w:val="uk-UA"/>
        </w:rPr>
      </w:pPr>
    </w:p>
    <w:p w:rsidR="007A15BA" w:rsidRDefault="007A15BA" w:rsidP="007A15BA">
      <w:pPr>
        <w:ind w:left="5580"/>
        <w:rPr>
          <w:lang w:val="uk-UA"/>
        </w:rPr>
      </w:pPr>
    </w:p>
    <w:p w:rsidR="007A15BA" w:rsidRDefault="007A15BA" w:rsidP="007A15BA">
      <w:pPr>
        <w:ind w:left="5580"/>
        <w:rPr>
          <w:lang w:val="uk-UA"/>
        </w:rPr>
      </w:pPr>
    </w:p>
    <w:p w:rsidR="007A15BA" w:rsidRDefault="007A15BA" w:rsidP="007A15BA">
      <w:pPr>
        <w:ind w:left="5580"/>
        <w:rPr>
          <w:lang w:val="uk-UA"/>
        </w:rPr>
      </w:pPr>
    </w:p>
    <w:p w:rsidR="007A15BA" w:rsidRDefault="007A15BA" w:rsidP="007A15BA">
      <w:pPr>
        <w:ind w:left="5580"/>
        <w:rPr>
          <w:lang w:val="uk-UA"/>
        </w:rPr>
      </w:pPr>
    </w:p>
    <w:p w:rsidR="007A15BA" w:rsidRDefault="007A15BA" w:rsidP="007A15BA">
      <w:pPr>
        <w:ind w:left="5580"/>
        <w:rPr>
          <w:lang w:val="uk-UA"/>
        </w:rPr>
      </w:pPr>
    </w:p>
    <w:p w:rsidR="007A15BA" w:rsidRDefault="007A15BA" w:rsidP="007A15BA">
      <w:pPr>
        <w:ind w:left="5580"/>
        <w:rPr>
          <w:lang w:val="uk-UA"/>
        </w:rPr>
      </w:pPr>
    </w:p>
    <w:p w:rsidR="007A15BA" w:rsidRDefault="007A15BA" w:rsidP="007A15BA">
      <w:pPr>
        <w:ind w:left="5580"/>
        <w:rPr>
          <w:lang w:val="uk-UA"/>
        </w:rPr>
      </w:pPr>
    </w:p>
    <w:p w:rsidR="007A15BA" w:rsidRDefault="007A15BA" w:rsidP="007A15BA">
      <w:pPr>
        <w:ind w:left="5580"/>
        <w:rPr>
          <w:lang w:val="uk-UA"/>
        </w:rPr>
      </w:pPr>
    </w:p>
    <w:p w:rsidR="007A15BA" w:rsidRDefault="007A15BA" w:rsidP="007A15BA">
      <w:pPr>
        <w:ind w:left="5580"/>
        <w:rPr>
          <w:lang w:val="uk-UA"/>
        </w:rPr>
      </w:pPr>
    </w:p>
    <w:p w:rsidR="007A15BA" w:rsidRDefault="007A15BA" w:rsidP="007A15BA">
      <w:pPr>
        <w:ind w:left="5580"/>
        <w:rPr>
          <w:lang w:val="uk-UA"/>
        </w:rPr>
      </w:pPr>
    </w:p>
    <w:p w:rsidR="007A15BA" w:rsidRDefault="007A15BA" w:rsidP="007A15BA">
      <w:pPr>
        <w:ind w:left="5580"/>
        <w:rPr>
          <w:lang w:val="uk-UA"/>
        </w:rPr>
      </w:pPr>
    </w:p>
    <w:p w:rsidR="007A15BA" w:rsidRDefault="007A15BA" w:rsidP="007A15BA">
      <w:pPr>
        <w:ind w:left="5580"/>
        <w:rPr>
          <w:lang w:val="uk-UA"/>
        </w:rPr>
      </w:pPr>
    </w:p>
    <w:p w:rsidR="007A15BA" w:rsidRDefault="007A15BA" w:rsidP="007A15BA">
      <w:pPr>
        <w:ind w:left="5580"/>
        <w:rPr>
          <w:lang w:val="uk-UA"/>
        </w:rPr>
      </w:pPr>
    </w:p>
    <w:p w:rsidR="007A15BA" w:rsidRPr="000B1177" w:rsidRDefault="007A15BA" w:rsidP="007A15B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7A15BA" w:rsidRDefault="007A15BA" w:rsidP="007A15BA">
      <w:pPr>
        <w:ind w:left="5580"/>
        <w:rPr>
          <w:lang w:val="uk-UA"/>
        </w:rPr>
      </w:pPr>
    </w:p>
    <w:p w:rsidR="007A15BA" w:rsidRDefault="007A15BA" w:rsidP="007A15BA">
      <w:pPr>
        <w:ind w:left="5580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7A15BA" w:rsidRDefault="007A15BA" w:rsidP="007A15BA">
      <w:pPr>
        <w:ind w:left="5580"/>
        <w:rPr>
          <w:lang w:val="uk-UA"/>
        </w:rPr>
      </w:pPr>
      <w:r>
        <w:rPr>
          <w:lang w:val="uk-UA"/>
        </w:rPr>
        <w:t>до наказу від 05.08.2015</w:t>
      </w:r>
    </w:p>
    <w:p w:rsidR="007A15BA" w:rsidRPr="0046392D" w:rsidRDefault="007A15BA" w:rsidP="007A15BA">
      <w:pPr>
        <w:ind w:left="5580"/>
      </w:pPr>
      <w:r>
        <w:rPr>
          <w:lang w:val="uk-UA"/>
        </w:rPr>
        <w:t xml:space="preserve">№ </w:t>
      </w:r>
      <w:r>
        <w:t>79</w:t>
      </w:r>
    </w:p>
    <w:p w:rsidR="007A15BA" w:rsidRDefault="007A15BA" w:rsidP="007A15BA">
      <w:pPr>
        <w:rPr>
          <w:lang w:val="uk-UA"/>
        </w:rPr>
      </w:pPr>
    </w:p>
    <w:p w:rsidR="007A15BA" w:rsidRDefault="007A15BA" w:rsidP="007A15BA">
      <w:pPr>
        <w:jc w:val="center"/>
        <w:rPr>
          <w:lang w:val="uk-UA"/>
        </w:rPr>
      </w:pPr>
      <w:r>
        <w:rPr>
          <w:lang w:val="uk-UA"/>
        </w:rPr>
        <w:t>План-графік</w:t>
      </w:r>
    </w:p>
    <w:p w:rsidR="007A15BA" w:rsidRDefault="007A15BA" w:rsidP="007A15BA">
      <w:pPr>
        <w:jc w:val="center"/>
        <w:rPr>
          <w:lang w:val="uk-UA"/>
        </w:rPr>
      </w:pPr>
      <w:r>
        <w:rPr>
          <w:lang w:val="uk-UA"/>
        </w:rPr>
        <w:t>проведення навчання та перевірки знань з охорони праці</w:t>
      </w:r>
    </w:p>
    <w:p w:rsidR="007A15BA" w:rsidRDefault="007A15BA" w:rsidP="007A15BA">
      <w:pPr>
        <w:jc w:val="center"/>
        <w:rPr>
          <w:lang w:val="uk-UA"/>
        </w:rPr>
      </w:pPr>
      <w:r>
        <w:rPr>
          <w:lang w:val="uk-UA"/>
        </w:rPr>
        <w:t>працівників Харківської загальноосвітньої школи І-ІІІ ступенів № 120 Харківської міської ради Харківської області</w:t>
      </w:r>
    </w:p>
    <w:p w:rsidR="007A15BA" w:rsidRDefault="007A15BA" w:rsidP="007A15BA">
      <w:pPr>
        <w:jc w:val="center"/>
        <w:rPr>
          <w:lang w:val="uk-UA"/>
        </w:rPr>
      </w:pPr>
      <w:r>
        <w:rPr>
          <w:lang w:val="uk-UA"/>
        </w:rPr>
        <w:t>у 2015/2016 навчальному році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2968"/>
        <w:gridCol w:w="1971"/>
        <w:gridCol w:w="1971"/>
      </w:tblGrid>
      <w:tr w:rsidR="007A15BA" w:rsidTr="0056332B">
        <w:tc>
          <w:tcPr>
            <w:tcW w:w="675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ПІБ працівника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 xml:space="preserve">Посада 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Дата проходження навчання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Дата проведення перевірки знань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Савченко С.А.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НВР</w:t>
            </w:r>
          </w:p>
        </w:tc>
        <w:tc>
          <w:tcPr>
            <w:tcW w:w="1971" w:type="dxa"/>
          </w:tcPr>
          <w:p w:rsidR="007A15BA" w:rsidRDefault="007A15BA" w:rsidP="007A15BA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7A15BA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Алексєєва Н.В.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учитель фізичної культури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Ашортіа Є.Д.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учитель історії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Бакшеєва О.А.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учитель російської мови та літератури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Бикова Н.А.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учитель математики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Дядик А.С.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учитель української мови та літератури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Діденко А.С.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учитель англійської мови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Золотухіна О.І.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учитель початкових класів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7A15B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Кікоть О.А.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учитель початкових класів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7A15B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Опарій С.С.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учитель початкових класів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7A15B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Петушкова Н.В.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учитель математики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7A15BA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Казакова М.О.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учитель образотворчого мистецтва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7A15B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Ясінська І.В.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учитель музичного мистецтва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Стась Л.М.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учитель біології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7A15B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Черкашина В.В.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учитель початкових класів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Ращупкіна К.Ю.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учитель англійської мови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Сиротенко Т.Є.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учитель інформатики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Одокієнко Г.Д.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секретар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7A15B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Поклонська Н.А.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7A15BA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Бажанова Т.М.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ПСП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Портнова Н.С.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ПСП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Познякова А.І.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сторож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Громова Р.М.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сторож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Юхименко М.П.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сторож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Одокієнко Д.В.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робітник з обслуговування будівель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Кікоть А.С.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Солодовник Н.М.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ПСП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Кузьменко Є.В.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сторож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7A15BA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Кікоть А.В.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  <w:tr w:rsidR="007A15BA" w:rsidTr="0056332B">
        <w:tc>
          <w:tcPr>
            <w:tcW w:w="675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2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Саядян Н.Ю.</w:t>
            </w:r>
          </w:p>
        </w:tc>
        <w:tc>
          <w:tcPr>
            <w:tcW w:w="2968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гардеробниця</w:t>
            </w:r>
          </w:p>
        </w:tc>
        <w:tc>
          <w:tcPr>
            <w:tcW w:w="1971" w:type="dxa"/>
          </w:tcPr>
          <w:p w:rsidR="007A15BA" w:rsidRDefault="007A15BA" w:rsidP="0056332B">
            <w:pPr>
              <w:rPr>
                <w:lang w:val="uk-UA"/>
              </w:rPr>
            </w:pPr>
            <w:r>
              <w:rPr>
                <w:lang w:val="uk-UA"/>
              </w:rPr>
              <w:t>18.08 – 31.08.2015</w:t>
            </w:r>
          </w:p>
        </w:tc>
        <w:tc>
          <w:tcPr>
            <w:tcW w:w="1971" w:type="dxa"/>
          </w:tcPr>
          <w:p w:rsidR="007A15BA" w:rsidRDefault="007A15BA" w:rsidP="0056332B">
            <w:r>
              <w:rPr>
                <w:lang w:val="uk-UA"/>
              </w:rPr>
              <w:t>31</w:t>
            </w:r>
            <w:r w:rsidRPr="00C054BD">
              <w:rPr>
                <w:lang w:val="uk-UA"/>
              </w:rPr>
              <w:t>.08.201</w:t>
            </w:r>
            <w:r>
              <w:rPr>
                <w:lang w:val="uk-UA"/>
              </w:rPr>
              <w:t>5</w:t>
            </w:r>
          </w:p>
        </w:tc>
      </w:tr>
    </w:tbl>
    <w:p w:rsidR="007A15BA" w:rsidRDefault="007A15BA" w:rsidP="007A15BA"/>
    <w:p w:rsidR="007A15BA" w:rsidRDefault="007A15BA" w:rsidP="007A15BA"/>
    <w:p w:rsidR="007A15BA" w:rsidRDefault="007A15BA" w:rsidP="007A15BA"/>
    <w:p w:rsidR="00DD0325" w:rsidRDefault="00DD0325"/>
    <w:sectPr w:rsidR="00DD0325" w:rsidSect="007E03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4F21"/>
    <w:multiLevelType w:val="hybridMultilevel"/>
    <w:tmpl w:val="4F249334"/>
    <w:lvl w:ilvl="0" w:tplc="D0726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F5F28"/>
    <w:multiLevelType w:val="hybridMultilevel"/>
    <w:tmpl w:val="D710187A"/>
    <w:lvl w:ilvl="0" w:tplc="3DE85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7A49F2">
      <w:numFmt w:val="none"/>
      <w:lvlText w:val=""/>
      <w:lvlJc w:val="left"/>
      <w:pPr>
        <w:tabs>
          <w:tab w:val="num" w:pos="360"/>
        </w:tabs>
      </w:pPr>
    </w:lvl>
    <w:lvl w:ilvl="2" w:tplc="3AA2D2E2">
      <w:numFmt w:val="none"/>
      <w:lvlText w:val=""/>
      <w:lvlJc w:val="left"/>
      <w:pPr>
        <w:tabs>
          <w:tab w:val="num" w:pos="360"/>
        </w:tabs>
      </w:pPr>
    </w:lvl>
    <w:lvl w:ilvl="3" w:tplc="D2605D5A">
      <w:numFmt w:val="none"/>
      <w:lvlText w:val=""/>
      <w:lvlJc w:val="left"/>
      <w:pPr>
        <w:tabs>
          <w:tab w:val="num" w:pos="360"/>
        </w:tabs>
      </w:pPr>
    </w:lvl>
    <w:lvl w:ilvl="4" w:tplc="A6B88C70">
      <w:numFmt w:val="none"/>
      <w:lvlText w:val=""/>
      <w:lvlJc w:val="left"/>
      <w:pPr>
        <w:tabs>
          <w:tab w:val="num" w:pos="360"/>
        </w:tabs>
      </w:pPr>
    </w:lvl>
    <w:lvl w:ilvl="5" w:tplc="42785E7A">
      <w:numFmt w:val="none"/>
      <w:lvlText w:val=""/>
      <w:lvlJc w:val="left"/>
      <w:pPr>
        <w:tabs>
          <w:tab w:val="num" w:pos="360"/>
        </w:tabs>
      </w:pPr>
    </w:lvl>
    <w:lvl w:ilvl="6" w:tplc="CD967D62">
      <w:numFmt w:val="none"/>
      <w:lvlText w:val=""/>
      <w:lvlJc w:val="left"/>
      <w:pPr>
        <w:tabs>
          <w:tab w:val="num" w:pos="360"/>
        </w:tabs>
      </w:pPr>
    </w:lvl>
    <w:lvl w:ilvl="7" w:tplc="983EF4BE">
      <w:numFmt w:val="none"/>
      <w:lvlText w:val=""/>
      <w:lvlJc w:val="left"/>
      <w:pPr>
        <w:tabs>
          <w:tab w:val="num" w:pos="360"/>
        </w:tabs>
      </w:pPr>
    </w:lvl>
    <w:lvl w:ilvl="8" w:tplc="D6CE1F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5BA"/>
    <w:rsid w:val="007A15BA"/>
    <w:rsid w:val="00DD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916</Words>
  <Characters>5224</Characters>
  <Application>Microsoft Office Word</Application>
  <DocSecurity>0</DocSecurity>
  <Lines>43</Lines>
  <Paragraphs>12</Paragraphs>
  <ScaleCrop>false</ScaleCrop>
  <Company>Управлiння освiти Харкiвськоi мiськоi ради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2015-09-25T09:53:00Z</dcterms:created>
  <dcterms:modified xsi:type="dcterms:W3CDTF">2015-09-25T09:57:00Z</dcterms:modified>
</cp:coreProperties>
</file>