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6415AF" w:rsidTr="006415AF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15AF" w:rsidRDefault="006415AF">
            <w:pPr>
              <w:spacing w:line="276" w:lineRule="auto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6415AF">
              <w:tc>
                <w:tcPr>
                  <w:tcW w:w="4145" w:type="dxa"/>
                </w:tcPr>
                <w:p w:rsidR="006415AF" w:rsidRDefault="006415AF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6415AF" w:rsidRDefault="006415AF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6415AF" w:rsidRDefault="006415AF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6415AF" w:rsidRDefault="006415AF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6415AF" w:rsidRDefault="006415AF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6415AF" w:rsidRDefault="006415AF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6415AF" w:rsidRDefault="006415AF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6415AF" w:rsidRDefault="006415AF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415AF" w:rsidRDefault="006415AF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6415AF" w:rsidRDefault="006415AF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415AF" w:rsidRDefault="006415AF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6415AF" w:rsidRDefault="006415AF" w:rsidP="006415AF">
      <w:pPr>
        <w:jc w:val="center"/>
        <w:rPr>
          <w:b/>
        </w:rPr>
      </w:pPr>
    </w:p>
    <w:p w:rsidR="006415AF" w:rsidRDefault="006415AF" w:rsidP="006415AF">
      <w:pPr>
        <w:jc w:val="center"/>
        <w:rPr>
          <w:b/>
        </w:rPr>
      </w:pPr>
      <w:r>
        <w:rPr>
          <w:b/>
        </w:rPr>
        <w:t>НАКАЗ</w:t>
      </w:r>
    </w:p>
    <w:p w:rsidR="006415AF" w:rsidRDefault="006415AF" w:rsidP="006415AF">
      <w:pPr>
        <w:rPr>
          <w:b/>
        </w:rPr>
      </w:pPr>
    </w:p>
    <w:p w:rsidR="006415AF" w:rsidRPr="006415AF" w:rsidRDefault="00186A2E" w:rsidP="006415AF">
      <w:pPr>
        <w:spacing w:line="360" w:lineRule="auto"/>
        <w:rPr>
          <w:lang w:val="ru-RU"/>
        </w:rPr>
      </w:pPr>
      <w:r>
        <w:rPr>
          <w:lang w:val="ru-RU"/>
        </w:rPr>
        <w:t>11</w:t>
      </w:r>
      <w:r w:rsidR="006415AF">
        <w:rPr>
          <w:lang w:val="ru-RU"/>
        </w:rPr>
        <w:t>.06.2015</w:t>
      </w:r>
      <w:r w:rsidR="006415AF">
        <w:tab/>
      </w:r>
      <w:r w:rsidR="006415AF">
        <w:tab/>
      </w:r>
      <w:r w:rsidR="006415AF">
        <w:tab/>
      </w:r>
      <w:r w:rsidR="006415AF">
        <w:tab/>
      </w:r>
      <w:r w:rsidR="006415AF">
        <w:tab/>
      </w:r>
      <w:r w:rsidR="006415AF">
        <w:tab/>
      </w:r>
      <w:r w:rsidR="006415AF">
        <w:tab/>
      </w:r>
      <w:r w:rsidR="006415AF">
        <w:tab/>
      </w:r>
      <w:r w:rsidR="006415AF">
        <w:tab/>
      </w:r>
      <w:r w:rsidR="006415AF">
        <w:tab/>
      </w:r>
      <w:r w:rsidR="006415AF">
        <w:tab/>
        <w:t>№</w:t>
      </w:r>
      <w:r w:rsidR="006415AF">
        <w:rPr>
          <w:lang w:val="ru-RU"/>
        </w:rPr>
        <w:t>73</w:t>
      </w:r>
    </w:p>
    <w:p w:rsidR="006415AF" w:rsidRDefault="006415AF" w:rsidP="006415AF">
      <w:pPr>
        <w:jc w:val="center"/>
      </w:pPr>
    </w:p>
    <w:p w:rsidR="006415AF" w:rsidRDefault="006415AF" w:rsidP="006415AF">
      <w:r>
        <w:t xml:space="preserve">Про результати державної </w:t>
      </w:r>
    </w:p>
    <w:p w:rsidR="006415AF" w:rsidRDefault="006415AF" w:rsidP="006415AF">
      <w:r>
        <w:t xml:space="preserve">підсумкової атестації </w:t>
      </w:r>
    </w:p>
    <w:p w:rsidR="006415AF" w:rsidRDefault="00740667" w:rsidP="006415AF">
      <w:r>
        <w:t>учнів 9-А кла</w:t>
      </w:r>
      <w:r w:rsidR="006415AF">
        <w:t>су</w:t>
      </w:r>
    </w:p>
    <w:p w:rsidR="006415AF" w:rsidRDefault="006415AF" w:rsidP="006415AF"/>
    <w:p w:rsidR="006415AF" w:rsidRPr="009C302C" w:rsidRDefault="006415AF" w:rsidP="006415AF">
      <w:pPr>
        <w:spacing w:line="360" w:lineRule="auto"/>
        <w:ind w:firstLine="540"/>
        <w:jc w:val="both"/>
      </w:pPr>
      <w:r w:rsidRPr="009067B7">
        <w:t>На виконання Закону України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 № 1547, зареєстрованим у Міністерстві юстиції України 14.02.2015 за № 157/26602, листів Міністерства освіти і науки України від 11.06.2014 № 1/9-303 «Про навчальні плани загальноосвітніх навчальних закладів та структуру 2014/2015 навчального року», від 20.01.2015 № 1/9-21 «Про деякі питання проведення деражавної підсумкової атестації та зовнішнього незалежного оцінювання у 2014/2015 навчальному році», І</w:t>
      </w:r>
      <w:r w:rsidRPr="009067B7">
        <w:rPr>
          <w:color w:val="262626"/>
        </w:rPr>
        <w:t xml:space="preserve">нструкції про </w:t>
      </w:r>
      <w:r w:rsidRPr="009067B7">
        <w:t>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 № 319, зареєстрованим у Міністерстві юстиції України 06.05.2008 за № 383/15074, наказу Департаменту науки і освіти Харківської обласної державної адміністрації від 16.03.2015 № 118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</w:t>
      </w:r>
      <w:r w:rsidRPr="009067B7">
        <w:rPr>
          <w:szCs w:val="20"/>
        </w:rPr>
        <w:t xml:space="preserve">, наказу Департаменту освіти Харківської міської ради від 01.04.2015 № 57 «Про порядок організованого </w:t>
      </w:r>
      <w:r w:rsidRPr="009067B7">
        <w:rPr>
          <w:szCs w:val="20"/>
        </w:rPr>
        <w:lastRenderedPageBreak/>
        <w:t>закінчення 2014/2015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м. Харкова», наказу управління освіти адміністрації Червонозаводського району Харківскої міської ради від  02.04.2014 №78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району»</w:t>
      </w:r>
      <w:r>
        <w:rPr>
          <w:szCs w:val="20"/>
        </w:rPr>
        <w:t>,</w:t>
      </w:r>
      <w:r w:rsidRPr="00F17736">
        <w:t xml:space="preserve"> </w:t>
      </w:r>
      <w:r w:rsidRPr="009067B7">
        <w:t>погодження з районним управління освіти адміністрації Червонозаовдського району Харківської міської ради від 22.04.2015 №111/01-40</w:t>
      </w:r>
      <w:r>
        <w:t>,</w:t>
      </w:r>
      <w:r w:rsidRPr="009067B7">
        <w:rPr>
          <w:szCs w:val="20"/>
        </w:rPr>
        <w:t xml:space="preserve"> з метою проведення державн</w:t>
      </w:r>
      <w:r>
        <w:rPr>
          <w:szCs w:val="20"/>
        </w:rPr>
        <w:t xml:space="preserve">ої підсумкової атестації учнів </w:t>
      </w:r>
      <w:r w:rsidRPr="006415AF">
        <w:rPr>
          <w:szCs w:val="20"/>
        </w:rPr>
        <w:t>9</w:t>
      </w:r>
      <w:r w:rsidRPr="009067B7">
        <w:rPr>
          <w:szCs w:val="20"/>
        </w:rPr>
        <w:t>-х класів Харківської загальноосвітньої школи І-ІІІ ступенів №120 Харківської міської ради Харківської області у 2014/2015 навчальному році</w:t>
      </w:r>
      <w:r w:rsidRPr="006415AF">
        <w:t xml:space="preserve"> д</w:t>
      </w:r>
      <w:r w:rsidRPr="009C302C">
        <w:t xml:space="preserve">ержавна підсумкова атестація проводилась відповідно до затвердженого розкладу проведення державної підсумкової  атестації  учнів 9-х класів основної школи, погодженого з управлінням освіти адміністрації Червонозаводського району Харківської міської ради. Державні атестаційні комісії для проведення державної підсумкової атестації працювали відповідно до наказу </w:t>
      </w:r>
      <w:r>
        <w:t xml:space="preserve">по школі </w:t>
      </w:r>
      <w:r w:rsidRPr="009C302C">
        <w:t>від 2</w:t>
      </w:r>
      <w:r>
        <w:t>3</w:t>
      </w:r>
      <w:r w:rsidRPr="009C302C">
        <w:t>.04.201</w:t>
      </w:r>
      <w:r w:rsidRPr="006415AF">
        <w:t xml:space="preserve">5 </w:t>
      </w:r>
      <w:r w:rsidRPr="009C302C">
        <w:t xml:space="preserve">№ </w:t>
      </w:r>
      <w:r>
        <w:t>50</w:t>
      </w:r>
      <w:r w:rsidRPr="009C302C">
        <w:t xml:space="preserve"> «Про створення державних атестаційних комісій для проведення державної підсумкової атестації учнів 9-го класу ХЗОШ № 120». Звільнених учнів 9-А класу від державної підсумкової атестації немає.</w:t>
      </w:r>
    </w:p>
    <w:p w:rsidR="006415AF" w:rsidRPr="009C302C" w:rsidRDefault="006415AF" w:rsidP="006415AF">
      <w:pPr>
        <w:spacing w:line="360" w:lineRule="auto"/>
        <w:ind w:firstLine="720"/>
        <w:contextualSpacing/>
        <w:jc w:val="both"/>
      </w:pPr>
      <w:r w:rsidRPr="009C302C">
        <w:t xml:space="preserve">Державною підсумковою атестацією було охоплено </w:t>
      </w:r>
      <w:r>
        <w:t>24 учні</w:t>
      </w:r>
      <w:r w:rsidRPr="009C302C">
        <w:t xml:space="preserve"> 9-А класу. Фактів відсутності учнів без поважних причин не було. </w:t>
      </w:r>
    </w:p>
    <w:p w:rsidR="006415AF" w:rsidRPr="009C302C" w:rsidRDefault="006415AF" w:rsidP="006415AF">
      <w:pPr>
        <w:spacing w:line="360" w:lineRule="auto"/>
        <w:ind w:firstLine="720"/>
        <w:contextualSpacing/>
        <w:jc w:val="both"/>
      </w:pPr>
      <w:r w:rsidRPr="009C302C">
        <w:t>Державна підсумкова атестація з української мови проводилась в письмовій формі (диктант) за завданнями</w:t>
      </w:r>
      <w:r>
        <w:t xml:space="preserve"> обраними вчителями ШМО філологічного циклу</w:t>
      </w:r>
      <w:r w:rsidRPr="009C302C">
        <w:t>. Перевірці підлягали уміння учнів правильно писати слова на вивчені орфографічні правила та словникові слова, визначені для запам’ятовування; уміння ставити розділові знаки відповідно до опрацьованих правил пунктуації; уміння належним чином оформлювати роботу.</w:t>
      </w:r>
    </w:p>
    <w:p w:rsidR="006415AF" w:rsidRPr="009C302C" w:rsidRDefault="006415AF" w:rsidP="006415AF">
      <w:pPr>
        <w:spacing w:line="360" w:lineRule="auto"/>
        <w:ind w:firstLine="720"/>
        <w:contextualSpacing/>
        <w:jc w:val="both"/>
      </w:pPr>
      <w:r w:rsidRPr="009C302C">
        <w:t xml:space="preserve">На проведення атестації відводилась 1 астрономічна година. </w:t>
      </w:r>
    </w:p>
    <w:p w:rsidR="006415AF" w:rsidRPr="009C302C" w:rsidRDefault="006415AF" w:rsidP="006415AF">
      <w:pPr>
        <w:spacing w:line="360" w:lineRule="auto"/>
        <w:ind w:firstLine="720"/>
        <w:contextualSpacing/>
        <w:jc w:val="both"/>
      </w:pPr>
      <w:r w:rsidRPr="009C302C">
        <w:lastRenderedPageBreak/>
        <w:t>Результати показали, що більшість учнів мають середній та достатній рівні сформованості мовленнєвих умінь, орфографічної та пунктуаційної пильності. Середній бал з української мови за результатами державної підсумкової атестації – 7,</w:t>
      </w:r>
      <w:r>
        <w:t>0</w:t>
      </w:r>
      <w:r w:rsidRPr="009C302C">
        <w:t>, середній бал з предмета за резуль</w:t>
      </w:r>
      <w:r>
        <w:t>татами річного оцінювання – 6,9</w:t>
      </w:r>
      <w:r w:rsidRPr="009C302C">
        <w:t>.</w:t>
      </w:r>
    </w:p>
    <w:p w:rsidR="006415AF" w:rsidRPr="009C302C" w:rsidRDefault="006415AF" w:rsidP="006415AF">
      <w:pPr>
        <w:spacing w:line="360" w:lineRule="auto"/>
        <w:ind w:firstLine="720"/>
        <w:contextualSpacing/>
        <w:jc w:val="both"/>
      </w:pPr>
      <w:r w:rsidRPr="009C302C">
        <w:t xml:space="preserve">Державна підсумкова атестація з математики проводилась у формі інтегрованої письмової роботи з алгебри та геометрії за </w:t>
      </w:r>
      <w:r>
        <w:t>завданнями складеними вчителем математики та погодженим на засіданні ШМО</w:t>
      </w:r>
      <w:r w:rsidRPr="009C302C">
        <w:t xml:space="preserve">. Учні виконували завдання першої (12 завдань), другої (4 завдання), третьої (3 завдання) частин атестаційної роботи. Кожний варіант атестаційної роботи включав завдання різних типів і рівнів складності, які охоплювали більшість розділів навчальної програми. Серед них: тестові завдання з вибором однієї правильної відповіді, завдання відкритої форми з короткою відповіддю, завдання відкритої форми з розгорнутою відповіддю. </w:t>
      </w:r>
    </w:p>
    <w:p w:rsidR="006415AF" w:rsidRPr="009C302C" w:rsidRDefault="006415AF" w:rsidP="006415AF">
      <w:pPr>
        <w:spacing w:line="360" w:lineRule="auto"/>
        <w:ind w:firstLine="720"/>
        <w:contextualSpacing/>
        <w:jc w:val="both"/>
      </w:pPr>
      <w:r w:rsidRPr="009C302C">
        <w:t>На проведення атестації відводилось 1</w:t>
      </w:r>
      <w:r>
        <w:t>35</w:t>
      </w:r>
      <w:r w:rsidRPr="009C302C">
        <w:t xml:space="preserve"> хвилин.</w:t>
      </w:r>
    </w:p>
    <w:p w:rsidR="006415AF" w:rsidRPr="009C302C" w:rsidRDefault="006415AF" w:rsidP="006415AF">
      <w:pPr>
        <w:spacing w:line="360" w:lineRule="auto"/>
        <w:ind w:firstLine="720"/>
        <w:contextualSpacing/>
        <w:jc w:val="both"/>
      </w:pPr>
      <w:r w:rsidRPr="009C302C">
        <w:t xml:space="preserve">Результати показали, що більшість учнів мають середній та достатній рівні навчальних досягнень з предмета. Середній бал з математики за результатами державної підсумкової атестації – </w:t>
      </w:r>
      <w:r>
        <w:t>7,3</w:t>
      </w:r>
      <w:r w:rsidRPr="009C302C">
        <w:t xml:space="preserve">, середній бал з предмета за результатами річного оцінювання – </w:t>
      </w:r>
      <w:r>
        <w:t>7,0.</w:t>
      </w:r>
    </w:p>
    <w:p w:rsidR="006415AF" w:rsidRPr="009C302C" w:rsidRDefault="006415AF" w:rsidP="006415AF">
      <w:pPr>
        <w:spacing w:line="360" w:lineRule="auto"/>
        <w:ind w:firstLine="720"/>
        <w:contextualSpacing/>
        <w:jc w:val="both"/>
      </w:pPr>
      <w:r w:rsidRPr="009C302C">
        <w:t xml:space="preserve">Державна підсумкова атестація з </w:t>
      </w:r>
      <w:r>
        <w:t>історії України проводилась у письмовій формі</w:t>
      </w:r>
      <w:r w:rsidRPr="009C302C">
        <w:t>. Кожний варіант атестаційної роботи включав завдання, серед яких: тестові завдання з вибором однієї правильної відповіді; завдання на встановлення відповідності; завдання на встановлення правильної послідовності; завдання з використанням малюнків, графіків, схем, таблиць; завдання відкритої форми з короткою відповіддю, завдання відкритої форми  з розгорнутою відповіддю.</w:t>
      </w:r>
    </w:p>
    <w:p w:rsidR="006415AF" w:rsidRPr="009C302C" w:rsidRDefault="006415AF" w:rsidP="006415AF">
      <w:pPr>
        <w:spacing w:line="360" w:lineRule="auto"/>
        <w:ind w:firstLine="720"/>
        <w:contextualSpacing/>
        <w:jc w:val="both"/>
      </w:pPr>
      <w:r w:rsidRPr="009C302C">
        <w:t xml:space="preserve">На проведення атестації відводилось </w:t>
      </w:r>
      <w:r>
        <w:t>9</w:t>
      </w:r>
      <w:r w:rsidRPr="009C302C">
        <w:t>0 хвилин.</w:t>
      </w:r>
    </w:p>
    <w:p w:rsidR="006415AF" w:rsidRPr="00D002AB" w:rsidRDefault="006415AF" w:rsidP="006415AF">
      <w:pPr>
        <w:spacing w:line="360" w:lineRule="auto"/>
        <w:ind w:firstLine="720"/>
        <w:contextualSpacing/>
        <w:jc w:val="both"/>
      </w:pPr>
      <w:r w:rsidRPr="009C302C">
        <w:t>Результати показали, що більшість учнів мають середній та достатній рівні навчальних досягнень з предмета.</w:t>
      </w:r>
    </w:p>
    <w:p w:rsidR="006415AF" w:rsidRDefault="006415AF" w:rsidP="006415AF">
      <w:pPr>
        <w:spacing w:line="360" w:lineRule="auto"/>
        <w:ind w:firstLine="720"/>
        <w:jc w:val="both"/>
      </w:pPr>
    </w:p>
    <w:p w:rsidR="006415AF" w:rsidRDefault="006415AF" w:rsidP="006415AF">
      <w:p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Виходячи з вищезазначеного, </w:t>
      </w:r>
    </w:p>
    <w:p w:rsidR="006415AF" w:rsidRDefault="006415AF" w:rsidP="006415AF">
      <w:pPr>
        <w:spacing w:line="360" w:lineRule="auto"/>
        <w:ind w:firstLine="720"/>
        <w:jc w:val="both"/>
        <w:rPr>
          <w:szCs w:val="20"/>
        </w:rPr>
      </w:pPr>
    </w:p>
    <w:p w:rsidR="006415AF" w:rsidRDefault="006415AF" w:rsidP="006415AF">
      <w:pPr>
        <w:spacing w:line="360" w:lineRule="auto"/>
        <w:jc w:val="both"/>
        <w:rPr>
          <w:szCs w:val="20"/>
        </w:rPr>
      </w:pPr>
      <w:r>
        <w:rPr>
          <w:szCs w:val="20"/>
        </w:rPr>
        <w:t>НАКАЗУЮ:</w:t>
      </w:r>
    </w:p>
    <w:p w:rsidR="006415AF" w:rsidRDefault="006415AF" w:rsidP="006415AF">
      <w:pPr>
        <w:spacing w:line="360" w:lineRule="auto"/>
        <w:jc w:val="both"/>
        <w:rPr>
          <w:szCs w:val="20"/>
        </w:rPr>
      </w:pPr>
    </w:p>
    <w:p w:rsidR="006415AF" w:rsidRDefault="006415AF" w:rsidP="006415AF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1. Савченко С.А., заступнику директора з навчально-виховної роботи: </w:t>
      </w:r>
    </w:p>
    <w:p w:rsidR="006415AF" w:rsidRDefault="006415AF" w:rsidP="006415AF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1.1. Подати після перевірки на збереження до шкільного архіву протоколи державної підсумкової атестації та письмові роботи учнів. </w:t>
      </w:r>
    </w:p>
    <w:p w:rsidR="006415AF" w:rsidRPr="00186A2E" w:rsidRDefault="00572EDB" w:rsidP="006415AF">
      <w:pPr>
        <w:spacing w:line="36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До 1</w:t>
      </w:r>
      <w:r w:rsidRPr="00186A2E">
        <w:rPr>
          <w:szCs w:val="20"/>
        </w:rPr>
        <w:t>2</w:t>
      </w:r>
      <w:r>
        <w:rPr>
          <w:szCs w:val="20"/>
        </w:rPr>
        <w:t>.06.201</w:t>
      </w:r>
      <w:r w:rsidRPr="00186A2E">
        <w:rPr>
          <w:szCs w:val="20"/>
        </w:rPr>
        <w:t>5</w:t>
      </w:r>
    </w:p>
    <w:p w:rsidR="006415AF" w:rsidRDefault="006415AF" w:rsidP="006415AF">
      <w:pPr>
        <w:spacing w:line="360" w:lineRule="auto"/>
        <w:jc w:val="both"/>
        <w:rPr>
          <w:szCs w:val="20"/>
        </w:rPr>
      </w:pPr>
      <w:r>
        <w:rPr>
          <w:szCs w:val="20"/>
        </w:rPr>
        <w:t>1.2. Перевірити відповідність записів результатів державної підсумкової атестації в класному журналі 9-А класу, книзі реєстрації обліку й видачі документів про освіту, додатках до свідоцтв про базову загальну середню освіту.</w:t>
      </w:r>
    </w:p>
    <w:p w:rsidR="006415AF" w:rsidRDefault="006415AF" w:rsidP="006415AF">
      <w:pPr>
        <w:spacing w:line="360" w:lineRule="auto"/>
        <w:jc w:val="both"/>
        <w:rPr>
          <w:szCs w:val="20"/>
          <w:lang w:val="ru-RU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</w:t>
      </w:r>
      <w:proofErr w:type="spellStart"/>
      <w:r w:rsidR="00572EDB">
        <w:rPr>
          <w:szCs w:val="20"/>
          <w:lang w:val="ru-RU"/>
        </w:rPr>
        <w:t>1</w:t>
      </w:r>
      <w:proofErr w:type="spellEnd"/>
      <w:r>
        <w:rPr>
          <w:szCs w:val="20"/>
        </w:rPr>
        <w:t>.06.201</w:t>
      </w:r>
      <w:r w:rsidR="00572EDB">
        <w:rPr>
          <w:szCs w:val="20"/>
          <w:lang w:val="ru-RU"/>
        </w:rPr>
        <w:t>5</w:t>
      </w:r>
    </w:p>
    <w:p w:rsidR="006415AF" w:rsidRDefault="006415AF" w:rsidP="006415AF">
      <w:pPr>
        <w:spacing w:line="360" w:lineRule="auto"/>
        <w:jc w:val="both"/>
        <w:rPr>
          <w:szCs w:val="20"/>
        </w:rPr>
      </w:pPr>
      <w:r>
        <w:rPr>
          <w:szCs w:val="20"/>
        </w:rPr>
        <w:t>1.3. Надати до управління освіти інформацію про результати державної підсумкової атестації учнів 9-х класів.</w:t>
      </w:r>
    </w:p>
    <w:p w:rsidR="006415AF" w:rsidRPr="00186A2E" w:rsidRDefault="00572EDB" w:rsidP="006415AF">
      <w:pPr>
        <w:spacing w:line="36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</w:t>
      </w:r>
      <w:r w:rsidRPr="00186A2E">
        <w:rPr>
          <w:szCs w:val="20"/>
        </w:rPr>
        <w:t>5</w:t>
      </w:r>
      <w:r>
        <w:rPr>
          <w:szCs w:val="20"/>
        </w:rPr>
        <w:t>.06.201</w:t>
      </w:r>
      <w:r w:rsidRPr="00186A2E">
        <w:rPr>
          <w:szCs w:val="20"/>
        </w:rPr>
        <w:t>5</w:t>
      </w:r>
    </w:p>
    <w:p w:rsidR="006415AF" w:rsidRDefault="006415AF" w:rsidP="006415AF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2. Керівникам шкільних методичних об’єднань проаналізувати результати державної підсумкової атестації на засіданнях методичних об’єднань вчителів-предметників. </w:t>
      </w:r>
    </w:p>
    <w:p w:rsidR="006415AF" w:rsidRDefault="006415AF" w:rsidP="006415AF">
      <w:pPr>
        <w:spacing w:line="360" w:lineRule="auto"/>
        <w:jc w:val="both"/>
        <w:rPr>
          <w:szCs w:val="20"/>
          <w:lang w:val="ru-RU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До 01.09.201</w:t>
      </w:r>
      <w:r w:rsidR="00572EDB">
        <w:rPr>
          <w:szCs w:val="20"/>
          <w:lang w:val="ru-RU"/>
        </w:rPr>
        <w:t>5</w:t>
      </w:r>
    </w:p>
    <w:p w:rsidR="006415AF" w:rsidRDefault="006415AF" w:rsidP="006415AF">
      <w:pPr>
        <w:spacing w:line="360" w:lineRule="auto"/>
        <w:jc w:val="both"/>
        <w:rPr>
          <w:szCs w:val="20"/>
        </w:rPr>
      </w:pPr>
      <w:r>
        <w:rPr>
          <w:szCs w:val="20"/>
        </w:rPr>
        <w:t>3. Контроль за виконанням даного наказу залишаю за собою.</w:t>
      </w:r>
    </w:p>
    <w:p w:rsidR="006415AF" w:rsidRDefault="006415AF" w:rsidP="006415AF">
      <w:pPr>
        <w:spacing w:line="360" w:lineRule="auto"/>
        <w:jc w:val="both"/>
        <w:rPr>
          <w:szCs w:val="20"/>
        </w:rPr>
      </w:pPr>
    </w:p>
    <w:p w:rsidR="006415AF" w:rsidRDefault="006415AF" w:rsidP="006415AF">
      <w:pPr>
        <w:spacing w:line="360" w:lineRule="auto"/>
        <w:jc w:val="both"/>
        <w:rPr>
          <w:szCs w:val="20"/>
        </w:rPr>
      </w:pPr>
    </w:p>
    <w:p w:rsidR="006415AF" w:rsidRDefault="006415AF" w:rsidP="006415AF">
      <w:pPr>
        <w:spacing w:line="360" w:lineRule="auto"/>
        <w:jc w:val="both"/>
        <w:rPr>
          <w:szCs w:val="20"/>
        </w:rPr>
      </w:pPr>
      <w:r>
        <w:rPr>
          <w:szCs w:val="20"/>
        </w:rPr>
        <w:t>Директор школи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І.А. Колісник</w:t>
      </w:r>
    </w:p>
    <w:p w:rsidR="006415AF" w:rsidRDefault="006415AF" w:rsidP="006415AF">
      <w:pPr>
        <w:jc w:val="both"/>
        <w:rPr>
          <w:szCs w:val="20"/>
        </w:rPr>
      </w:pPr>
    </w:p>
    <w:p w:rsidR="006415AF" w:rsidRDefault="006415AF" w:rsidP="006415AF">
      <w:pPr>
        <w:jc w:val="both"/>
        <w:rPr>
          <w:szCs w:val="20"/>
        </w:rPr>
      </w:pPr>
    </w:p>
    <w:p w:rsidR="006415AF" w:rsidRDefault="006415AF" w:rsidP="006415AF">
      <w:pPr>
        <w:jc w:val="both"/>
        <w:rPr>
          <w:szCs w:val="20"/>
        </w:rPr>
      </w:pPr>
      <w:r>
        <w:rPr>
          <w:szCs w:val="20"/>
        </w:rPr>
        <w:t>З наказом ознайомлені:</w:t>
      </w:r>
    </w:p>
    <w:p w:rsidR="006415AF" w:rsidRDefault="006415AF" w:rsidP="006415AF">
      <w:pPr>
        <w:jc w:val="both"/>
        <w:rPr>
          <w:szCs w:val="20"/>
        </w:rPr>
      </w:pPr>
      <w:r>
        <w:rPr>
          <w:szCs w:val="20"/>
        </w:rPr>
        <w:t>Савченко С.А.</w:t>
      </w:r>
    </w:p>
    <w:p w:rsidR="006415AF" w:rsidRDefault="006415AF" w:rsidP="006415AF">
      <w:pPr>
        <w:jc w:val="both"/>
        <w:rPr>
          <w:szCs w:val="20"/>
        </w:rPr>
      </w:pPr>
      <w:r>
        <w:rPr>
          <w:szCs w:val="20"/>
        </w:rPr>
        <w:t>Дядик А.С.</w:t>
      </w:r>
    </w:p>
    <w:p w:rsidR="006415AF" w:rsidRDefault="00572EDB" w:rsidP="006415AF">
      <w:pPr>
        <w:jc w:val="both"/>
        <w:rPr>
          <w:szCs w:val="20"/>
        </w:rPr>
      </w:pPr>
      <w:r>
        <w:rPr>
          <w:szCs w:val="20"/>
          <w:lang w:val="ru-RU"/>
        </w:rPr>
        <w:t>Бикова Н.А</w:t>
      </w:r>
      <w:r w:rsidR="006415AF">
        <w:rPr>
          <w:szCs w:val="20"/>
        </w:rPr>
        <w:t>.</w:t>
      </w:r>
    </w:p>
    <w:p w:rsidR="006415AF" w:rsidRDefault="00572EDB" w:rsidP="00572EDB">
      <w:pPr>
        <w:jc w:val="both"/>
        <w:rPr>
          <w:szCs w:val="20"/>
        </w:rPr>
      </w:pPr>
      <w:r>
        <w:rPr>
          <w:szCs w:val="20"/>
          <w:lang w:val="ru-RU"/>
        </w:rPr>
        <w:t>Ашорт</w:t>
      </w:r>
      <w:r>
        <w:rPr>
          <w:szCs w:val="20"/>
        </w:rPr>
        <w:t>іа</w:t>
      </w:r>
      <w:proofErr w:type="gramStart"/>
      <w:r>
        <w:rPr>
          <w:szCs w:val="20"/>
        </w:rPr>
        <w:t xml:space="preserve"> Є.</w:t>
      </w:r>
      <w:proofErr w:type="gramEnd"/>
      <w:r>
        <w:rPr>
          <w:szCs w:val="20"/>
        </w:rPr>
        <w:t>Д.</w:t>
      </w:r>
    </w:p>
    <w:p w:rsidR="006415AF" w:rsidRDefault="006415AF" w:rsidP="006415AF">
      <w:pPr>
        <w:spacing w:line="360" w:lineRule="auto"/>
        <w:jc w:val="both"/>
        <w:rPr>
          <w:szCs w:val="20"/>
        </w:rPr>
      </w:pPr>
    </w:p>
    <w:p w:rsidR="006415AF" w:rsidRDefault="006415AF" w:rsidP="006415AF">
      <w:p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Савченко СА.</w:t>
      </w:r>
    </w:p>
    <w:p w:rsidR="006415AF" w:rsidRDefault="006415AF" w:rsidP="006415AF">
      <w:pPr>
        <w:spacing w:line="360" w:lineRule="auto"/>
        <w:jc w:val="both"/>
        <w:rPr>
          <w:sz w:val="20"/>
          <w:szCs w:val="20"/>
          <w:lang w:val="ru-RU"/>
        </w:rPr>
      </w:pPr>
    </w:p>
    <w:p w:rsidR="006415AF" w:rsidRDefault="006415AF" w:rsidP="006415AF">
      <w:pPr>
        <w:ind w:left="5670"/>
        <w:jc w:val="both"/>
      </w:pPr>
      <w:r>
        <w:t>Додаток 1</w:t>
      </w:r>
    </w:p>
    <w:p w:rsidR="006415AF" w:rsidRDefault="00572EDB" w:rsidP="006415AF">
      <w:pPr>
        <w:ind w:left="5670"/>
        <w:jc w:val="both"/>
      </w:pPr>
      <w:r>
        <w:t>до наказу від 11.06.2015</w:t>
      </w:r>
    </w:p>
    <w:p w:rsidR="006415AF" w:rsidRDefault="00572EDB" w:rsidP="006415AF">
      <w:pPr>
        <w:ind w:left="5670"/>
        <w:jc w:val="both"/>
        <w:rPr>
          <w:lang w:val="ru-RU"/>
        </w:rPr>
      </w:pPr>
      <w:r>
        <w:t>№ 73</w:t>
      </w:r>
    </w:p>
    <w:tbl>
      <w:tblPr>
        <w:tblW w:w="9360" w:type="dxa"/>
        <w:tblInd w:w="93" w:type="dxa"/>
        <w:tblLook w:val="04A0"/>
      </w:tblPr>
      <w:tblGrid>
        <w:gridCol w:w="540"/>
        <w:gridCol w:w="2960"/>
        <w:gridCol w:w="960"/>
        <w:gridCol w:w="960"/>
        <w:gridCol w:w="960"/>
        <w:gridCol w:w="482"/>
        <w:gridCol w:w="520"/>
        <w:gridCol w:w="580"/>
        <w:gridCol w:w="520"/>
        <w:gridCol w:w="931"/>
      </w:tblGrid>
      <w:tr w:rsidR="00572EDB" w:rsidRPr="00572EDB" w:rsidTr="0024476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2EDB" w:rsidRPr="00572EDB" w:rsidTr="00244765">
        <w:trPr>
          <w:trHeight w:val="1320"/>
        </w:trPr>
        <w:tc>
          <w:tcPr>
            <w:tcW w:w="8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2EDB" w:rsidRPr="00572EDB" w:rsidRDefault="00572EDB" w:rsidP="00244765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572EDB">
              <w:rPr>
                <w:b/>
                <w:bCs/>
                <w:sz w:val="22"/>
                <w:szCs w:val="22"/>
              </w:rPr>
              <w:t xml:space="preserve"> ІНФОРМАЦІЯ </w:t>
            </w:r>
            <w:r w:rsidRPr="00572EDB">
              <w:rPr>
                <w:b/>
                <w:bCs/>
                <w:sz w:val="22"/>
                <w:szCs w:val="22"/>
              </w:rPr>
              <w:br/>
              <w:t>про результати державної підсумкової атестації учнів 9-х класів ___Харківської загальноосвітньої школи І-ІІІ ступенів Харківської міської ради Харківської області   у 2014/2015 навчальному році    (денна форма навчання)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DB" w:rsidRPr="00572EDB" w:rsidTr="00244765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DB" w:rsidRPr="00572EDB" w:rsidTr="00244765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КІЛЬКІСТЬ УЧНІ</w:t>
            </w:r>
            <w:proofErr w:type="gramStart"/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proofErr w:type="gramEnd"/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, ЯКІ  ДОПУЩЕНІ ДО ДПА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2EDB" w:rsidRPr="00572EDB" w:rsidTr="00244765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КІЛЬКІСТЬ УЧНІ</w:t>
            </w:r>
            <w:proofErr w:type="gramStart"/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proofErr w:type="gramEnd"/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, ЯКІ СКЛАЛИ ДПА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2EDB" w:rsidRPr="00572EDB" w:rsidTr="00244765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КІЛЬКІСТЬ УЧНІВ, ЯКІ ОТРИМАЛИ </w:t>
            </w:r>
            <w:proofErr w:type="gramStart"/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СВ</w:t>
            </w:r>
            <w:proofErr w:type="gramEnd"/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ІДОЦТВО ПРО БАЗОВУ ЗАГАЛЬНУ СЕРЕДНЮ ОСВІТУ (всі)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2EDB" w:rsidRPr="00572EDB" w:rsidTr="00244765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з них: КІЛЬКІСТЬ УЧНІВ, ЯКІ ОТРИМАЛИ </w:t>
            </w:r>
            <w:proofErr w:type="gramStart"/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СВ</w:t>
            </w:r>
            <w:proofErr w:type="gramEnd"/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ІДОЦТВО ПРО БАЗОВУ ЗАГАЛЬНУ СЕРЕДНЮ ОСВІТУ З ВІДЗНАКОЮ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2EDB" w:rsidRPr="00572EDB" w:rsidTr="00244765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КІЛЬКІСТЬ УЧНІВ, ЯКІ НЕ ОТРИМАЛИ ДОКУМЕНТА ПРО ОСВІТУ (</w:t>
            </w:r>
            <w:proofErr w:type="gramStart"/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СВ</w:t>
            </w:r>
            <w:proofErr w:type="gramEnd"/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ІДОЦТВО ПРО БАЗОВУ ЗАГАЛЬНУ СЕРЕДНЮ ОСВІТУ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2EDB" w:rsidRPr="00572EDB" w:rsidTr="00244765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2EDB" w:rsidRPr="00572EDB" w:rsidTr="00244765">
        <w:trPr>
          <w:trHeight w:val="11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Навчальний предмет                (</w:t>
            </w:r>
            <w:r w:rsidRPr="00572EDB">
              <w:rPr>
                <w:i/>
                <w:iCs/>
                <w:sz w:val="22"/>
                <w:szCs w:val="22"/>
                <w:lang w:val="ru-RU"/>
              </w:rPr>
              <w:t>усі предмети інваріантної складової робочих навчальних планів)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Загальна кількість учнів 9-х класі</w:t>
            </w:r>
            <w:proofErr w:type="gramStart"/>
            <w:r w:rsidRPr="00572EDB">
              <w:rPr>
                <w:b/>
                <w:bCs/>
                <w:sz w:val="22"/>
                <w:szCs w:val="22"/>
                <w:lang w:val="ru-RU"/>
              </w:rPr>
              <w:t>в</w:t>
            </w:r>
            <w:proofErr w:type="gramEnd"/>
            <w:r w:rsidRPr="00572EDB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572EDB">
              <w:rPr>
                <w:b/>
                <w:bCs/>
                <w:sz w:val="22"/>
                <w:szCs w:val="22"/>
                <w:lang w:val="ru-RU"/>
              </w:rPr>
              <w:t>як</w:t>
            </w:r>
            <w:proofErr w:type="gramEnd"/>
            <w:r w:rsidRPr="00572EDB">
              <w:rPr>
                <w:b/>
                <w:bCs/>
                <w:sz w:val="22"/>
                <w:szCs w:val="22"/>
                <w:lang w:val="ru-RU"/>
              </w:rPr>
              <w:t>і обрали предмет для ДПА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Кількість учні</w:t>
            </w:r>
            <w:proofErr w:type="gramStart"/>
            <w:r w:rsidRPr="00572EDB">
              <w:rPr>
                <w:b/>
                <w:bCs/>
                <w:sz w:val="22"/>
                <w:szCs w:val="22"/>
                <w:lang w:val="ru-RU"/>
              </w:rPr>
              <w:t>в</w:t>
            </w:r>
            <w:proofErr w:type="gramEnd"/>
            <w:r w:rsidRPr="00572EDB">
              <w:rPr>
                <w:b/>
                <w:bCs/>
                <w:sz w:val="22"/>
                <w:szCs w:val="22"/>
                <w:lang w:val="ru-RU"/>
              </w:rPr>
              <w:t>, які звільнені від  проходження ДПА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Кількість учні</w:t>
            </w:r>
            <w:proofErr w:type="gramStart"/>
            <w:r w:rsidRPr="00572EDB">
              <w:rPr>
                <w:b/>
                <w:bCs/>
                <w:sz w:val="22"/>
                <w:szCs w:val="22"/>
                <w:lang w:val="ru-RU"/>
              </w:rPr>
              <w:t>в</w:t>
            </w:r>
            <w:proofErr w:type="gramEnd"/>
            <w:r w:rsidRPr="00572EDB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572EDB">
              <w:rPr>
                <w:b/>
                <w:bCs/>
                <w:sz w:val="22"/>
                <w:szCs w:val="22"/>
                <w:lang w:val="ru-RU"/>
              </w:rPr>
              <w:t>як</w:t>
            </w:r>
            <w:proofErr w:type="gramEnd"/>
            <w:r w:rsidRPr="00572EDB">
              <w:rPr>
                <w:b/>
                <w:bCs/>
                <w:sz w:val="22"/>
                <w:szCs w:val="22"/>
                <w:lang w:val="ru-RU"/>
              </w:rPr>
              <w:t>і складали ДПА або оцінені згідно з наказом ГУОН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572EDB">
              <w:rPr>
                <w:b/>
                <w:bCs/>
                <w:sz w:val="22"/>
                <w:szCs w:val="22"/>
                <w:lang w:val="ru-RU"/>
              </w:rPr>
              <w:t>Р</w:t>
            </w:r>
            <w:proofErr w:type="gramEnd"/>
            <w:r w:rsidRPr="00572EDB">
              <w:rPr>
                <w:b/>
                <w:bCs/>
                <w:sz w:val="22"/>
                <w:szCs w:val="22"/>
                <w:lang w:val="ru-RU"/>
              </w:rPr>
              <w:t>івень навчальних досягнень учнів (кількісні показники)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 xml:space="preserve">Відсоток учнів, які склали ДПА на високому та достатньому </w:t>
            </w:r>
            <w:proofErr w:type="gramStart"/>
            <w:r w:rsidRPr="00572EDB">
              <w:rPr>
                <w:b/>
                <w:bCs/>
                <w:sz w:val="22"/>
                <w:szCs w:val="22"/>
                <w:lang w:val="ru-RU"/>
              </w:rPr>
              <w:t>р</w:t>
            </w:r>
            <w:proofErr w:type="gramEnd"/>
            <w:r w:rsidRPr="00572EDB">
              <w:rPr>
                <w:b/>
                <w:bCs/>
                <w:sz w:val="22"/>
                <w:szCs w:val="22"/>
                <w:lang w:val="ru-RU"/>
              </w:rPr>
              <w:t>івні</w:t>
            </w:r>
          </w:p>
        </w:tc>
      </w:tr>
      <w:tr w:rsidR="00572EDB" w:rsidRPr="00572EDB" w:rsidTr="00244765">
        <w:trPr>
          <w:trHeight w:val="19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початковий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середній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достатній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високий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572EDB" w:rsidRPr="00572EDB" w:rsidTr="00244765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Українська мова (диктант)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54,17%</w:t>
            </w:r>
          </w:p>
        </w:tc>
      </w:tr>
      <w:tr w:rsidR="00572EDB" w:rsidRPr="00572EDB" w:rsidTr="00244765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 xml:space="preserve">Російська мова (диктант), </w:t>
            </w:r>
            <w:r w:rsidRPr="00572E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для учні</w:t>
            </w:r>
            <w:proofErr w:type="gramStart"/>
            <w:r w:rsidRPr="00572E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proofErr w:type="gramEnd"/>
            <w:r w:rsidRPr="00572E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, які не вивчали українську мову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0,00%</w:t>
            </w:r>
          </w:p>
        </w:tc>
      </w:tr>
      <w:tr w:rsidR="00572EDB" w:rsidRPr="00572EDB" w:rsidTr="0024476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Математика (</w:t>
            </w:r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ІІІ частина роботи)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45,83%</w:t>
            </w:r>
          </w:p>
        </w:tc>
      </w:tr>
      <w:tr w:rsidR="00572EDB" w:rsidRPr="00572EDB" w:rsidTr="0024476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 xml:space="preserve">Математика </w:t>
            </w:r>
            <w:r w:rsidRPr="00572EDB">
              <w:rPr>
                <w:b/>
                <w:bCs/>
                <w:i/>
                <w:iCs/>
                <w:sz w:val="22"/>
                <w:szCs w:val="22"/>
                <w:lang w:val="ru-RU"/>
              </w:rPr>
              <w:t>(ІІІ та ІV частини роботи)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0,00%</w:t>
            </w:r>
          </w:p>
        </w:tc>
      </w:tr>
      <w:tr w:rsidR="00572EDB" w:rsidRPr="00572EDB" w:rsidTr="002447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572EDB">
              <w:rPr>
                <w:b/>
                <w:bCs/>
                <w:sz w:val="22"/>
                <w:szCs w:val="22"/>
                <w:lang w:val="ru-RU"/>
              </w:rPr>
              <w:t>Б</w:t>
            </w:r>
            <w:proofErr w:type="gramEnd"/>
            <w:r w:rsidRPr="00572EDB">
              <w:rPr>
                <w:b/>
                <w:bCs/>
                <w:sz w:val="22"/>
                <w:szCs w:val="22"/>
                <w:lang w:val="ru-RU"/>
              </w:rPr>
              <w:t>іологія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0,00%</w:t>
            </w:r>
          </w:p>
        </w:tc>
      </w:tr>
      <w:tr w:rsidR="00572EDB" w:rsidRPr="00572EDB" w:rsidTr="002447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Географія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0,00%</w:t>
            </w:r>
          </w:p>
        </w:tc>
      </w:tr>
      <w:tr w:rsidR="00572EDB" w:rsidRPr="00572EDB" w:rsidTr="002447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Іноземна 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0,00%</w:t>
            </w:r>
          </w:p>
        </w:tc>
      </w:tr>
      <w:tr w:rsidR="00572EDB" w:rsidRPr="00572EDB" w:rsidTr="0024476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Предмет за вибором__історія України______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91,67%</w:t>
            </w:r>
          </w:p>
        </w:tc>
      </w:tr>
      <w:tr w:rsidR="00572EDB" w:rsidRPr="00572EDB" w:rsidTr="00244765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DB" w:rsidRPr="00572EDB" w:rsidRDefault="00572EDB" w:rsidP="0024476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Предмет за вибором________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0,00%</w:t>
            </w:r>
          </w:p>
        </w:tc>
      </w:tr>
      <w:tr w:rsidR="00572EDB" w:rsidRPr="00572EDB" w:rsidTr="0024476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2EDB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2EDB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2EDB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DB" w:rsidRPr="00572EDB" w:rsidRDefault="00572EDB" w:rsidP="0024476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2EDB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2EDB" w:rsidRPr="00572EDB" w:rsidRDefault="00572EDB" w:rsidP="002447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72EDB">
              <w:rPr>
                <w:b/>
                <w:bCs/>
                <w:sz w:val="22"/>
                <w:szCs w:val="22"/>
                <w:lang w:val="ru-RU"/>
              </w:rPr>
              <w:t>63,89%</w:t>
            </w:r>
          </w:p>
        </w:tc>
      </w:tr>
    </w:tbl>
    <w:p w:rsidR="00E83BE9" w:rsidRPr="00572EDB" w:rsidRDefault="00E83BE9">
      <w:pPr>
        <w:rPr>
          <w:sz w:val="22"/>
          <w:szCs w:val="22"/>
        </w:rPr>
      </w:pPr>
    </w:p>
    <w:sectPr w:rsidR="00E83BE9" w:rsidRPr="00572EDB" w:rsidSect="00E8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5AF"/>
    <w:rsid w:val="00186A2E"/>
    <w:rsid w:val="00572EDB"/>
    <w:rsid w:val="006415AF"/>
    <w:rsid w:val="00740667"/>
    <w:rsid w:val="00880A7F"/>
    <w:rsid w:val="00E83BE9"/>
    <w:rsid w:val="00F2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dcterms:created xsi:type="dcterms:W3CDTF">2015-06-26T13:50:00Z</dcterms:created>
  <dcterms:modified xsi:type="dcterms:W3CDTF">2015-12-16T09:43:00Z</dcterms:modified>
</cp:coreProperties>
</file>