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151A3" w:rsidRPr="00A469FC" w:rsidTr="00176526">
        <w:tc>
          <w:tcPr>
            <w:tcW w:w="568" w:type="dxa"/>
            <w:tcBorders>
              <w:bottom w:val="thickThinSmallGap" w:sz="24" w:space="0" w:color="auto"/>
            </w:tcBorders>
          </w:tcPr>
          <w:p w:rsidR="00D151A3" w:rsidRPr="00A469FC" w:rsidRDefault="00D151A3" w:rsidP="0017652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151A3" w:rsidRPr="005A3836" w:rsidTr="00176526">
              <w:tc>
                <w:tcPr>
                  <w:tcW w:w="4145" w:type="dxa"/>
                </w:tcPr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151A3" w:rsidRPr="00CE56DF" w:rsidRDefault="00D151A3" w:rsidP="001765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151A3" w:rsidRPr="0016668C" w:rsidRDefault="00D151A3" w:rsidP="0017652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151A3" w:rsidRDefault="00D151A3" w:rsidP="0017652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151A3" w:rsidRPr="0016668C" w:rsidRDefault="00D151A3" w:rsidP="0017652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151A3" w:rsidRPr="009B232F" w:rsidRDefault="00D151A3" w:rsidP="00176526">
            <w:pPr>
              <w:jc w:val="center"/>
              <w:rPr>
                <w:b/>
                <w:u w:val="single"/>
              </w:rPr>
            </w:pPr>
          </w:p>
        </w:tc>
      </w:tr>
    </w:tbl>
    <w:p w:rsidR="00D151A3" w:rsidRDefault="00D151A3" w:rsidP="00D151A3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D151A3" w:rsidRPr="006F0CF2" w:rsidRDefault="00D151A3" w:rsidP="00D151A3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AF2CE3">
        <w:rPr>
          <w:b/>
          <w:sz w:val="28"/>
          <w:szCs w:val="28"/>
          <w:lang w:val="uk-UA"/>
        </w:rPr>
        <w:t>Н А К А З</w:t>
      </w:r>
    </w:p>
    <w:p w:rsidR="00D151A3" w:rsidRDefault="00D151A3" w:rsidP="00D151A3">
      <w:pPr>
        <w:ind w:firstLine="720"/>
        <w:jc w:val="both"/>
        <w:rPr>
          <w:lang w:val="uk-UA"/>
        </w:rPr>
      </w:pPr>
    </w:p>
    <w:p w:rsidR="00D151A3" w:rsidRDefault="00D151A3" w:rsidP="00D15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03.01.2019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04</w:t>
      </w:r>
    </w:p>
    <w:p w:rsidR="00D151A3" w:rsidRDefault="00D151A3" w:rsidP="00D151A3">
      <w:pPr>
        <w:rPr>
          <w:lang w:val="uk-UA"/>
        </w:rPr>
      </w:pPr>
    </w:p>
    <w:p w:rsidR="00D151A3" w:rsidRDefault="00D151A3" w:rsidP="00D151A3">
      <w:pPr>
        <w:rPr>
          <w:lang w:val="uk-UA"/>
        </w:rPr>
      </w:pPr>
    </w:p>
    <w:p w:rsidR="00D151A3" w:rsidRDefault="00D151A3" w:rsidP="00D15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</w:p>
    <w:p w:rsidR="00D151A3" w:rsidRDefault="00D151A3" w:rsidP="00D15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зверненнями громадян </w:t>
      </w:r>
    </w:p>
    <w:p w:rsidR="00D151A3" w:rsidRDefault="00D151A3" w:rsidP="00D15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</w:t>
      </w:r>
    </w:p>
    <w:p w:rsidR="00D151A3" w:rsidRDefault="00D151A3" w:rsidP="00D151A3">
      <w:pPr>
        <w:rPr>
          <w:sz w:val="28"/>
          <w:szCs w:val="28"/>
          <w:lang w:val="uk-UA"/>
        </w:rPr>
      </w:pPr>
    </w:p>
    <w:p w:rsidR="00D151A3" w:rsidRDefault="00D151A3" w:rsidP="00D151A3">
      <w:pPr>
        <w:rPr>
          <w:sz w:val="28"/>
          <w:szCs w:val="28"/>
          <w:lang w:val="uk-UA"/>
        </w:rPr>
      </w:pPr>
    </w:p>
    <w:p w:rsidR="00D151A3" w:rsidRPr="00017FE0" w:rsidRDefault="00D151A3" w:rsidP="00D151A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F020B1">
        <w:rPr>
          <w:sz w:val="28"/>
          <w:szCs w:val="28"/>
          <w:lang w:val="uk-UA"/>
        </w:rPr>
        <w:t>Кабінету Міністрів України від 14.04.1997 №348</w:t>
      </w:r>
      <w:r w:rsidRPr="00017FE0">
        <w:rPr>
          <w:sz w:val="28"/>
          <w:szCs w:val="28"/>
          <w:lang w:val="uk-UA"/>
        </w:rPr>
        <w:t xml:space="preserve">, наказу </w:t>
      </w:r>
      <w:r>
        <w:rPr>
          <w:sz w:val="28"/>
          <w:szCs w:val="28"/>
          <w:lang w:val="uk-UA"/>
        </w:rPr>
        <w:t>У</w:t>
      </w:r>
      <w:r w:rsidRPr="00017FE0">
        <w:rPr>
          <w:sz w:val="28"/>
          <w:szCs w:val="28"/>
          <w:lang w:val="uk-UA"/>
        </w:rPr>
        <w:t>правл</w:t>
      </w:r>
      <w:r>
        <w:rPr>
          <w:sz w:val="28"/>
          <w:szCs w:val="28"/>
          <w:lang w:val="uk-UA"/>
        </w:rPr>
        <w:t xml:space="preserve">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02.01.2019 №03 «Про організацію роботи зі зверненнями громадян в Управлінні освіти та закладах освіти району»</w:t>
      </w:r>
    </w:p>
    <w:p w:rsidR="00D151A3" w:rsidRPr="003630AE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</w:p>
    <w:p w:rsidR="00D151A3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151A3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</w:p>
    <w:p w:rsidR="00D151A3" w:rsidRDefault="00D151A3" w:rsidP="00D151A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заступникам директора:</w:t>
      </w:r>
    </w:p>
    <w:p w:rsidR="00D151A3" w:rsidRPr="00A26C5E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A26C5E">
        <w:rPr>
          <w:sz w:val="28"/>
          <w:szCs w:val="28"/>
          <w:lang w:val="uk-UA"/>
        </w:rPr>
        <w:t>Налагодити постійний дієвий і оперативний контроль за розглядом кожного звернення, обґрунтованим вирішенням питань, з якими звертаються громадяни.</w:t>
      </w:r>
    </w:p>
    <w:p w:rsidR="00D151A3" w:rsidRPr="00E517D3" w:rsidRDefault="00D151A3" w:rsidP="00D151A3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</w:p>
    <w:p w:rsidR="00D151A3" w:rsidRPr="00A26C5E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A26C5E">
        <w:rPr>
          <w:sz w:val="28"/>
          <w:szCs w:val="28"/>
          <w:lang w:val="uk-UA"/>
        </w:rPr>
        <w:t xml:space="preserve">Надавати до </w:t>
      </w:r>
      <w:r>
        <w:rPr>
          <w:sz w:val="28"/>
          <w:szCs w:val="28"/>
          <w:lang w:val="uk-UA"/>
        </w:rPr>
        <w:t>У</w:t>
      </w:r>
      <w:r w:rsidRPr="00A26C5E">
        <w:rPr>
          <w:sz w:val="28"/>
          <w:szCs w:val="28"/>
          <w:lang w:val="uk-UA"/>
        </w:rPr>
        <w:t>правління освіти інформацію щодо звернень громадян за встановленою формою.</w:t>
      </w:r>
    </w:p>
    <w:p w:rsidR="00D151A3" w:rsidRDefault="00D151A3" w:rsidP="00D151A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D151A3" w:rsidRPr="00A26C5E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r w:rsidRPr="00A26C5E">
        <w:rPr>
          <w:sz w:val="28"/>
          <w:szCs w:val="28"/>
          <w:lang w:val="uk-UA"/>
        </w:rPr>
        <w:t>Розглядати на нарадах при керівникові питання про стан роботи зі зверненнями громадян.</w:t>
      </w:r>
    </w:p>
    <w:p w:rsidR="00D151A3" w:rsidRDefault="00D151A3" w:rsidP="00D151A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D151A3" w:rsidRPr="00A26C5E" w:rsidRDefault="00D151A3" w:rsidP="00D151A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A26C5E">
        <w:rPr>
          <w:sz w:val="28"/>
          <w:szCs w:val="28"/>
          <w:lang w:val="uk-UA"/>
        </w:rPr>
        <w:t xml:space="preserve">Поновити (за потребою) інформацію  щодо </w:t>
      </w:r>
      <w:r w:rsidRPr="00A26C5E"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>
        <w:rPr>
          <w:bCs/>
          <w:sz w:val="28"/>
          <w:szCs w:val="28"/>
          <w:lang w:val="uk-UA"/>
        </w:rPr>
        <w:t>У</w:t>
      </w:r>
      <w:r w:rsidRPr="00A26C5E">
        <w:rPr>
          <w:bCs/>
          <w:sz w:val="28"/>
          <w:szCs w:val="28"/>
          <w:lang w:val="uk-UA"/>
        </w:rPr>
        <w:t xml:space="preserve">правління освіти адміністрації району, телефони директора та спеціалістів Департаменту освіти Харківської міської ради, адреси сайтів управління освіти та Департаменту освіти Харківської міської ради, інформацію про форум Департаменту освіти. </w:t>
      </w:r>
    </w:p>
    <w:p w:rsidR="00D151A3" w:rsidRDefault="00D151A3" w:rsidP="00D151A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151A3" w:rsidRDefault="00D151A3" w:rsidP="00D151A3">
      <w:pPr>
        <w:spacing w:line="360" w:lineRule="auto"/>
        <w:jc w:val="both"/>
        <w:rPr>
          <w:sz w:val="28"/>
          <w:szCs w:val="28"/>
          <w:lang w:val="uk-UA"/>
        </w:rPr>
      </w:pPr>
    </w:p>
    <w:p w:rsidR="00D151A3" w:rsidRPr="006B6A35" w:rsidRDefault="00D151A3" w:rsidP="00D151A3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D151A3" w:rsidRDefault="00D151A3" w:rsidP="00D151A3">
      <w:pPr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151A3" w:rsidRDefault="00D151A3" w:rsidP="00D151A3">
      <w:pPr>
        <w:spacing w:line="360" w:lineRule="auto"/>
        <w:jc w:val="both"/>
        <w:rPr>
          <w:sz w:val="18"/>
          <w:szCs w:val="18"/>
          <w:lang w:val="uk-UA"/>
        </w:rPr>
      </w:pPr>
    </w:p>
    <w:p w:rsidR="00D151A3" w:rsidRPr="00017FE0" w:rsidRDefault="00D151A3" w:rsidP="00D151A3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З наказом ознайомлені:</w:t>
      </w:r>
    </w:p>
    <w:p w:rsidR="00D151A3" w:rsidRPr="00017FE0" w:rsidRDefault="00D151A3" w:rsidP="00D151A3">
      <w:pPr>
        <w:jc w:val="both"/>
        <w:rPr>
          <w:sz w:val="28"/>
          <w:szCs w:val="28"/>
          <w:lang w:val="uk-UA"/>
        </w:rPr>
      </w:pPr>
      <w:r w:rsidRPr="00017FE0">
        <w:rPr>
          <w:sz w:val="28"/>
          <w:szCs w:val="28"/>
          <w:lang w:val="uk-UA"/>
        </w:rPr>
        <w:t>Савченко С.А.</w:t>
      </w:r>
    </w:p>
    <w:p w:rsidR="00D151A3" w:rsidRPr="00017FE0" w:rsidRDefault="00D151A3" w:rsidP="00D151A3">
      <w:pPr>
        <w:jc w:val="both"/>
        <w:rPr>
          <w:sz w:val="28"/>
          <w:szCs w:val="28"/>
          <w:lang w:val="uk-UA"/>
        </w:rPr>
      </w:pPr>
      <w:proofErr w:type="spellStart"/>
      <w:r w:rsidRPr="00017FE0">
        <w:rPr>
          <w:sz w:val="28"/>
          <w:szCs w:val="28"/>
          <w:lang w:val="uk-UA"/>
        </w:rPr>
        <w:t>Дядик</w:t>
      </w:r>
      <w:proofErr w:type="spellEnd"/>
      <w:r w:rsidRPr="00017FE0">
        <w:rPr>
          <w:sz w:val="28"/>
          <w:szCs w:val="28"/>
          <w:lang w:val="uk-UA"/>
        </w:rPr>
        <w:t xml:space="preserve"> А.С.</w:t>
      </w:r>
    </w:p>
    <w:p w:rsidR="00D151A3" w:rsidRDefault="00D151A3" w:rsidP="00D151A3">
      <w:pPr>
        <w:jc w:val="both"/>
        <w:rPr>
          <w:sz w:val="26"/>
          <w:szCs w:val="26"/>
          <w:lang w:val="uk-UA"/>
        </w:rPr>
      </w:pPr>
    </w:p>
    <w:p w:rsidR="00D151A3" w:rsidRDefault="00D151A3" w:rsidP="00D151A3">
      <w:pPr>
        <w:jc w:val="both"/>
        <w:rPr>
          <w:sz w:val="26"/>
          <w:szCs w:val="26"/>
          <w:lang w:val="uk-UA"/>
        </w:rPr>
      </w:pPr>
    </w:p>
    <w:p w:rsidR="00D151A3" w:rsidRDefault="00D151A3" w:rsidP="00D151A3">
      <w:pPr>
        <w:jc w:val="both"/>
        <w:rPr>
          <w:sz w:val="26"/>
          <w:szCs w:val="26"/>
          <w:lang w:val="uk-UA"/>
        </w:rPr>
      </w:pPr>
    </w:p>
    <w:p w:rsidR="00D151A3" w:rsidRPr="00545FF9" w:rsidRDefault="00D151A3" w:rsidP="00D151A3">
      <w:pPr>
        <w:jc w:val="both"/>
        <w:rPr>
          <w:sz w:val="26"/>
          <w:szCs w:val="26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</w:p>
    <w:p w:rsidR="00D151A3" w:rsidRDefault="00D151A3" w:rsidP="00D151A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D151A3" w:rsidRPr="006F0CF2" w:rsidRDefault="00D151A3" w:rsidP="00D151A3">
      <w:pPr>
        <w:rPr>
          <w:lang w:val="uk-UA"/>
        </w:rPr>
      </w:pPr>
    </w:p>
    <w:p w:rsidR="00D151A3" w:rsidRPr="00F020B1" w:rsidRDefault="00D151A3" w:rsidP="00D151A3">
      <w:pPr>
        <w:rPr>
          <w:lang w:val="uk-UA"/>
        </w:rPr>
      </w:pPr>
    </w:p>
    <w:p w:rsidR="003C5F77" w:rsidRPr="00D151A3" w:rsidRDefault="003C5F77">
      <w:pPr>
        <w:rPr>
          <w:lang w:val="uk-UA"/>
        </w:rPr>
      </w:pPr>
    </w:p>
    <w:sectPr w:rsidR="003C5F77" w:rsidRPr="00D151A3" w:rsidSect="00AF2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1A3"/>
    <w:rsid w:val="003C5F77"/>
    <w:rsid w:val="00D1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151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D1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2019-01-17T13:18:00Z</cp:lastPrinted>
  <dcterms:created xsi:type="dcterms:W3CDTF">2019-01-17T13:16:00Z</dcterms:created>
  <dcterms:modified xsi:type="dcterms:W3CDTF">2019-01-17T13:18:00Z</dcterms:modified>
</cp:coreProperties>
</file>